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7F59" w14:textId="77777777" w:rsidR="00EC191A" w:rsidRDefault="00EC191A" w:rsidP="00EC191A">
      <w:pPr>
        <w:rPr>
          <w:b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C191A" w:rsidRPr="003001F4" w14:paraId="0D89E569" w14:textId="77777777" w:rsidTr="00981226">
        <w:tc>
          <w:tcPr>
            <w:tcW w:w="13948" w:type="dxa"/>
            <w:shd w:val="clear" w:color="auto" w:fill="F4B083" w:themeFill="accent2" w:themeFillTint="99"/>
          </w:tcPr>
          <w:p w14:paraId="73DE2337" w14:textId="77777777" w:rsidR="00EC191A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BF9E36D" w14:textId="77777777" w:rsidR="00EC191A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C969C8C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900796F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123F513F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21CA106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3F5A336E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0273CB0C" w14:textId="77777777" w:rsidR="00EC191A" w:rsidRPr="003001F4" w:rsidRDefault="00EC191A" w:rsidP="00337C25">
            <w:pPr>
              <w:jc w:val="center"/>
              <w:rPr>
                <w:b/>
                <w:sz w:val="40"/>
                <w:szCs w:val="40"/>
                <w:u w:val="single"/>
                <w:lang w:val="en-NZ"/>
              </w:rPr>
            </w:pPr>
            <w:r w:rsidRPr="003001F4">
              <w:rPr>
                <w:b/>
                <w:sz w:val="40"/>
                <w:szCs w:val="40"/>
                <w:u w:val="single"/>
                <w:lang w:val="en-NZ"/>
              </w:rPr>
              <w:t>Paraparaumu School</w:t>
            </w:r>
          </w:p>
          <w:p w14:paraId="2F4134CC" w14:textId="77777777" w:rsidR="00EC191A" w:rsidRPr="003001F4" w:rsidRDefault="00EC191A" w:rsidP="00337C25">
            <w:pPr>
              <w:jc w:val="center"/>
              <w:rPr>
                <w:b/>
                <w:sz w:val="40"/>
                <w:szCs w:val="40"/>
                <w:u w:val="single"/>
                <w:lang w:val="en-NZ"/>
              </w:rPr>
            </w:pPr>
          </w:p>
          <w:p w14:paraId="73933ABE" w14:textId="77777777" w:rsidR="00EC191A" w:rsidRPr="00F17D12" w:rsidRDefault="00EC191A" w:rsidP="00337C25">
            <w:pPr>
              <w:jc w:val="center"/>
              <w:rPr>
                <w:b/>
                <w:sz w:val="40"/>
                <w:szCs w:val="40"/>
                <w:lang w:val="en-NZ"/>
              </w:rPr>
            </w:pPr>
            <w:r w:rsidRPr="00F17D12">
              <w:rPr>
                <w:b/>
                <w:sz w:val="40"/>
                <w:szCs w:val="40"/>
                <w:lang w:val="en-NZ"/>
              </w:rPr>
              <w:t>“Learners today…Leaders tomorrow”</w:t>
            </w:r>
          </w:p>
          <w:p w14:paraId="72418A8C" w14:textId="77777777" w:rsidR="00EC191A" w:rsidRPr="00F17D12" w:rsidRDefault="00EC191A" w:rsidP="00337C25">
            <w:pPr>
              <w:jc w:val="center"/>
              <w:rPr>
                <w:b/>
                <w:sz w:val="40"/>
                <w:szCs w:val="40"/>
                <w:lang w:val="en-NZ"/>
              </w:rPr>
            </w:pPr>
          </w:p>
          <w:p w14:paraId="576D230E" w14:textId="77777777" w:rsidR="00EC191A" w:rsidRPr="00111214" w:rsidRDefault="00EC191A" w:rsidP="00337C25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111214">
              <w:rPr>
                <w:b/>
                <w:sz w:val="40"/>
                <w:szCs w:val="40"/>
                <w:lang w:val="fr-FR"/>
              </w:rPr>
              <w:t xml:space="preserve">“Tae tauira mai…Haere rangatira atu” </w:t>
            </w:r>
          </w:p>
          <w:p w14:paraId="10E6B637" w14:textId="77777777" w:rsidR="00EC191A" w:rsidRPr="00111214" w:rsidRDefault="00EC191A" w:rsidP="00337C25">
            <w:pPr>
              <w:jc w:val="center"/>
              <w:rPr>
                <w:b/>
                <w:sz w:val="40"/>
                <w:szCs w:val="40"/>
                <w:u w:val="single"/>
                <w:lang w:val="fr-FR"/>
              </w:rPr>
            </w:pPr>
          </w:p>
          <w:p w14:paraId="7DE9258E" w14:textId="77777777" w:rsidR="00EC191A" w:rsidRPr="003001F4" w:rsidRDefault="00EC191A" w:rsidP="00337C25">
            <w:pPr>
              <w:jc w:val="center"/>
              <w:rPr>
                <w:b/>
                <w:sz w:val="40"/>
                <w:szCs w:val="40"/>
                <w:u w:val="single"/>
                <w:lang w:val="en-NZ"/>
              </w:rPr>
            </w:pPr>
            <w:r>
              <w:rPr>
                <w:b/>
                <w:sz w:val="40"/>
                <w:szCs w:val="40"/>
                <w:u w:val="single"/>
                <w:lang w:val="en-NZ"/>
              </w:rPr>
              <w:t>2022  Analysis of Variance</w:t>
            </w:r>
          </w:p>
          <w:p w14:paraId="7452C706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6AA168F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66303CA5" w14:textId="77777777" w:rsidR="00EC191A" w:rsidRPr="003001F4" w:rsidRDefault="00EC191A" w:rsidP="00337C25">
            <w:pPr>
              <w:jc w:val="center"/>
              <w:rPr>
                <w:b/>
                <w:u w:val="single"/>
                <w:lang w:val="en-NZ"/>
              </w:rPr>
            </w:pPr>
          </w:p>
          <w:p w14:paraId="639377D5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B6903D1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76C42FCE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5F6AEB98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23DD0681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714F45FF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  <w:p w14:paraId="093D3E40" w14:textId="77777777" w:rsidR="00EC191A" w:rsidRPr="003001F4" w:rsidRDefault="00EC191A" w:rsidP="00337C25">
            <w:pPr>
              <w:rPr>
                <w:b/>
                <w:u w:val="single"/>
                <w:lang w:val="en-NZ"/>
              </w:rPr>
            </w:pPr>
          </w:p>
        </w:tc>
      </w:tr>
    </w:tbl>
    <w:p w14:paraId="7E329D8B" w14:textId="77777777" w:rsidR="0070355A" w:rsidRDefault="0070355A" w:rsidP="00EC191A">
      <w:pPr>
        <w:rPr>
          <w:b/>
          <w:u w:val="single"/>
          <w:lang w:val="en-NZ"/>
        </w:rPr>
      </w:pPr>
    </w:p>
    <w:p w14:paraId="76D2EABC" w14:textId="77777777" w:rsidR="00EC191A" w:rsidRDefault="00EC191A" w:rsidP="00EC191A">
      <w:pPr>
        <w:rPr>
          <w:b/>
          <w:u w:val="single"/>
          <w:lang w:val="en-NZ"/>
        </w:rPr>
      </w:pPr>
      <w:r>
        <w:rPr>
          <w:b/>
          <w:u w:val="single"/>
          <w:lang w:val="en-NZ"/>
        </w:rPr>
        <w:lastRenderedPageBreak/>
        <w:t xml:space="preserve">Paraparaumu </w:t>
      </w:r>
      <w:r w:rsidRPr="007A1181">
        <w:rPr>
          <w:b/>
          <w:u w:val="single"/>
          <w:lang w:val="en-NZ"/>
        </w:rPr>
        <w:t>School</w:t>
      </w:r>
      <w:r>
        <w:rPr>
          <w:b/>
          <w:u w:val="single"/>
          <w:lang w:val="en-NZ"/>
        </w:rPr>
        <w:t xml:space="preserve"> Student Achievement Target 1   2022:        Key Area Maths. Year 3 boys. Place Value</w:t>
      </w:r>
    </w:p>
    <w:p w14:paraId="14841746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52"/>
        <w:gridCol w:w="4647"/>
      </w:tblGrid>
      <w:tr w:rsidR="00EC191A" w:rsidRPr="000A328E" w14:paraId="7E6F34C0" w14:textId="77777777" w:rsidTr="007850C9">
        <w:tc>
          <w:tcPr>
            <w:tcW w:w="4724" w:type="dxa"/>
            <w:shd w:val="clear" w:color="auto" w:fill="F4B083" w:themeFill="accent2" w:themeFillTint="99"/>
          </w:tcPr>
          <w:p w14:paraId="2A7D9E57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Vision</w:t>
            </w:r>
          </w:p>
          <w:p w14:paraId="30303524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44736F22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“Collectively create a challenging and exciting learning environment aimed at developing independent and co-operative well educated students, who have the respect for the beliefs and attitudes of others.” </w:t>
            </w:r>
          </w:p>
          <w:p w14:paraId="1B7B4904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63ACD3E0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  <w:tc>
          <w:tcPr>
            <w:tcW w:w="4725" w:type="dxa"/>
            <w:shd w:val="clear" w:color="auto" w:fill="F4B083" w:themeFill="accent2" w:themeFillTint="99"/>
          </w:tcPr>
          <w:p w14:paraId="784925C4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Strategic Goal</w:t>
            </w:r>
            <w:r w:rsidR="00777D40">
              <w:rPr>
                <w:b/>
                <w:sz w:val="20"/>
                <w:szCs w:val="20"/>
                <w:u w:val="single"/>
                <w:lang w:val="en-NZ"/>
              </w:rPr>
              <w:t xml:space="preserve"> 2</w:t>
            </w:r>
          </w:p>
          <w:p w14:paraId="293AD7E6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51796A98" w14:textId="58789CD4" w:rsidR="00EC191A" w:rsidRPr="000A328E" w:rsidRDefault="00D013AB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Students </w:t>
            </w:r>
            <w:r w:rsidR="000A6FB4">
              <w:rPr>
                <w:sz w:val="20"/>
                <w:szCs w:val="20"/>
                <w:lang w:val="en-NZ"/>
              </w:rPr>
              <w:t xml:space="preserve">who are </w:t>
            </w:r>
            <w:r>
              <w:rPr>
                <w:sz w:val="20"/>
                <w:szCs w:val="20"/>
                <w:lang w:val="en-NZ"/>
              </w:rPr>
              <w:t>confident in their learning, willing to take risks in their learning and proud of their personal achievements. They will also seek challenges in their learning.</w:t>
            </w:r>
          </w:p>
        </w:tc>
        <w:tc>
          <w:tcPr>
            <w:tcW w:w="4725" w:type="dxa"/>
            <w:shd w:val="clear" w:color="auto" w:fill="F4B083" w:themeFill="accent2" w:themeFillTint="99"/>
          </w:tcPr>
          <w:p w14:paraId="39FB3378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Target</w:t>
            </w:r>
          </w:p>
          <w:p w14:paraId="74F24BC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E52BCB6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To reduce the number of year 3 boys achieving below expected outcomes. We want the students to achieve good to accelerated progress towards working at their expected levels.</w:t>
            </w:r>
          </w:p>
          <w:p w14:paraId="171E3F4D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</w:tr>
    </w:tbl>
    <w:p w14:paraId="0B47AA68" w14:textId="77777777" w:rsidR="00EC191A" w:rsidRPr="003A7EA2" w:rsidRDefault="00EC191A" w:rsidP="00EC191A">
      <w:pPr>
        <w:rPr>
          <w:b/>
          <w:sz w:val="20"/>
          <w:szCs w:val="20"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EC191A" w:rsidRPr="000A328E" w14:paraId="2061E4B5" w14:textId="77777777" w:rsidTr="007850C9">
        <w:tc>
          <w:tcPr>
            <w:tcW w:w="14174" w:type="dxa"/>
            <w:shd w:val="clear" w:color="auto" w:fill="F4B083" w:themeFill="accent2" w:themeFillTint="99"/>
          </w:tcPr>
          <w:p w14:paraId="5761069C" w14:textId="77777777" w:rsidR="00EC191A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Baseline data (evidence):</w:t>
            </w:r>
          </w:p>
          <w:p w14:paraId="40477CA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186787A" w14:textId="741E701F" w:rsidR="00EC191A" w:rsidRDefault="00EC191A" w:rsidP="00337C25">
            <w:pPr>
              <w:rPr>
                <w:sz w:val="20"/>
                <w:szCs w:val="20"/>
                <w:lang w:val="en-NZ"/>
              </w:rPr>
            </w:pPr>
            <w:r w:rsidRPr="00AB2566">
              <w:rPr>
                <w:sz w:val="20"/>
                <w:szCs w:val="20"/>
                <w:lang w:val="en-NZ"/>
              </w:rPr>
              <w:t>Analysis of</w:t>
            </w:r>
            <w:r>
              <w:rPr>
                <w:sz w:val="20"/>
                <w:szCs w:val="20"/>
                <w:lang w:val="en-NZ"/>
              </w:rPr>
              <w:t xml:space="preserve"> our N</w:t>
            </w:r>
            <w:r w:rsidR="00347E1F">
              <w:rPr>
                <w:sz w:val="20"/>
                <w:szCs w:val="20"/>
                <w:lang w:val="en-NZ"/>
              </w:rPr>
              <w:t>UMPA</w:t>
            </w:r>
            <w:r>
              <w:rPr>
                <w:sz w:val="20"/>
                <w:szCs w:val="20"/>
                <w:lang w:val="en-NZ"/>
              </w:rPr>
              <w:t xml:space="preserve"> assessments related to the Place Value domain data indicates we have a large group of year 3 boys who are represented in the below expectations category. The data shows that 12, or 40%, of year 3 boys</w:t>
            </w:r>
            <w:r w:rsidR="0046280B">
              <w:rPr>
                <w:sz w:val="20"/>
                <w:szCs w:val="20"/>
                <w:lang w:val="en-NZ"/>
              </w:rPr>
              <w:t>, (</w:t>
            </w:r>
            <w:r w:rsidR="00D82F7E">
              <w:rPr>
                <w:sz w:val="20"/>
                <w:szCs w:val="20"/>
                <w:lang w:val="en-NZ"/>
              </w:rPr>
              <w:t>year4 in 2022)</w:t>
            </w:r>
            <w:r>
              <w:rPr>
                <w:sz w:val="20"/>
                <w:szCs w:val="20"/>
                <w:lang w:val="en-NZ"/>
              </w:rPr>
              <w:t xml:space="preserve"> are below expectations. </w:t>
            </w:r>
          </w:p>
          <w:p w14:paraId="6EC89751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668FA4FB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85"/>
        <w:gridCol w:w="2795"/>
        <w:gridCol w:w="2784"/>
        <w:gridCol w:w="2794"/>
      </w:tblGrid>
      <w:tr w:rsidR="00D901DF" w:rsidRPr="000A328E" w14:paraId="3D7F9C4E" w14:textId="77777777" w:rsidTr="00337C25">
        <w:tc>
          <w:tcPr>
            <w:tcW w:w="2834" w:type="dxa"/>
            <w:shd w:val="clear" w:color="auto" w:fill="auto"/>
          </w:tcPr>
          <w:p w14:paraId="2FB917FD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 w:rsidRPr="000A328E">
              <w:rPr>
                <w:b/>
                <w:sz w:val="20"/>
                <w:szCs w:val="20"/>
                <w:lang w:val="en-NZ"/>
              </w:rPr>
              <w:t>Actions</w:t>
            </w:r>
          </w:p>
        </w:tc>
        <w:tc>
          <w:tcPr>
            <w:tcW w:w="2835" w:type="dxa"/>
            <w:shd w:val="clear" w:color="auto" w:fill="auto"/>
          </w:tcPr>
          <w:p w14:paraId="6ADA007A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Outcomes</w:t>
            </w:r>
          </w:p>
        </w:tc>
        <w:tc>
          <w:tcPr>
            <w:tcW w:w="2835" w:type="dxa"/>
            <w:shd w:val="clear" w:color="auto" w:fill="auto"/>
          </w:tcPr>
          <w:p w14:paraId="485131AB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Achieved</w:t>
            </w:r>
          </w:p>
        </w:tc>
        <w:tc>
          <w:tcPr>
            <w:tcW w:w="2835" w:type="dxa"/>
            <w:shd w:val="clear" w:color="auto" w:fill="auto"/>
          </w:tcPr>
          <w:p w14:paraId="6DEB55F1" w14:textId="77777777" w:rsidR="00EC191A" w:rsidRPr="000A328E" w:rsidRDefault="00EC191A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not achieved. Reasons for Variance</w:t>
            </w:r>
          </w:p>
        </w:tc>
        <w:tc>
          <w:tcPr>
            <w:tcW w:w="2835" w:type="dxa"/>
            <w:shd w:val="clear" w:color="auto" w:fill="auto"/>
          </w:tcPr>
          <w:p w14:paraId="784D032C" w14:textId="77777777" w:rsidR="00EC191A" w:rsidRPr="000A328E" w:rsidRDefault="00863D73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Evaluation</w:t>
            </w:r>
          </w:p>
        </w:tc>
      </w:tr>
      <w:tr w:rsidR="00D901DF" w:rsidRPr="000A328E" w14:paraId="187BE2CD" w14:textId="77777777" w:rsidTr="00337C25">
        <w:tc>
          <w:tcPr>
            <w:tcW w:w="2834" w:type="dxa"/>
            <w:shd w:val="clear" w:color="auto" w:fill="auto"/>
          </w:tcPr>
          <w:p w14:paraId="0CD2B4A3" w14:textId="77777777" w:rsidR="000F0673" w:rsidRPr="000A328E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NZ"/>
              </w:rPr>
              <w:t>argeted students will be identified and become part teachers’ PGC goals for 2022. This will continue if agreed to by Maths PLD facilitator Ian Stevens</w:t>
            </w:r>
          </w:p>
          <w:p w14:paraId="0A6896FA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6974AC6A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School Board increased 2022 teacher aide hours to support target students working below expectations in Maths.</w:t>
            </w:r>
          </w:p>
          <w:p w14:paraId="3C07562B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00818C89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Assessment and in depth analysis of student Maths data will ensure gaps in knowledge are identified and addressed.</w:t>
            </w:r>
          </w:p>
          <w:p w14:paraId="04F9203E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64568E0A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school board will receive reports of student achievement in maths</w:t>
            </w:r>
          </w:p>
          <w:p w14:paraId="6793FEB7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339F8E58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0B2493F9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Spring into Maths Programme will be used to address the needs of targeted students</w:t>
            </w:r>
          </w:p>
          <w:p w14:paraId="154D6E4F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568D7EAD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0D41929C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Ian Steven’s from Learning Adventures will be facilitating our Maths PLD</w:t>
            </w:r>
          </w:p>
          <w:p w14:paraId="27A22365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1E409E55" w14:textId="4A7BDCCE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006F42D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15D23F43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3DD1A9CF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2F6C3414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6516C0D9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52449F3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D9BEC53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586DE38" w14:textId="77777777" w:rsidR="0070355A" w:rsidRDefault="0070355A" w:rsidP="00337C25">
            <w:pPr>
              <w:rPr>
                <w:sz w:val="20"/>
                <w:szCs w:val="20"/>
                <w:lang w:val="en-NZ"/>
              </w:rPr>
            </w:pPr>
          </w:p>
          <w:p w14:paraId="4207DB1E" w14:textId="77777777" w:rsidR="0070355A" w:rsidRPr="00102CF2" w:rsidRDefault="0070355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835" w:type="dxa"/>
            <w:shd w:val="clear" w:color="auto" w:fill="auto"/>
          </w:tcPr>
          <w:p w14:paraId="426DF766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lastRenderedPageBreak/>
              <w:t>Results</w:t>
            </w:r>
          </w:p>
          <w:p w14:paraId="0FB8D44E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40B57C6B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u w:val="single"/>
                <w:lang w:val="en-NZ"/>
              </w:rPr>
              <w:t>Term 2 testing.</w:t>
            </w:r>
          </w:p>
          <w:p w14:paraId="0D72E4AC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0BBB5F1F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Term 4 2021: </w:t>
            </w:r>
            <w:r w:rsidR="002442AE">
              <w:rPr>
                <w:sz w:val="20"/>
                <w:szCs w:val="20"/>
                <w:lang w:val="en-NZ"/>
              </w:rPr>
              <w:t xml:space="preserve"> 12 boys below</w:t>
            </w:r>
          </w:p>
          <w:p w14:paraId="2E3CEA6D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71FA19FB" w14:textId="77777777" w:rsidR="004F2B0A" w:rsidRDefault="002442AE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3 boys below</w:t>
            </w:r>
          </w:p>
          <w:p w14:paraId="22C3AFD7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483D961C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7DB48330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1119D289" w14:textId="77777777" w:rsidR="004F2B0A" w:rsidRP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9 boys.</w:t>
            </w:r>
          </w:p>
          <w:p w14:paraId="26AE7C41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EE1A31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13A0B7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AD67580" w14:textId="77777777" w:rsidR="0070355A" w:rsidRDefault="0070355A" w:rsidP="004F2B0A">
            <w:pPr>
              <w:rPr>
                <w:sz w:val="20"/>
                <w:szCs w:val="20"/>
                <w:lang w:val="en-NZ"/>
              </w:rPr>
            </w:pPr>
          </w:p>
          <w:p w14:paraId="00667BDB" w14:textId="77777777" w:rsidR="0070355A" w:rsidRDefault="0070355A" w:rsidP="004F2B0A">
            <w:pPr>
              <w:rPr>
                <w:sz w:val="20"/>
                <w:szCs w:val="20"/>
                <w:lang w:val="en-NZ"/>
              </w:rPr>
            </w:pPr>
          </w:p>
          <w:p w14:paraId="76AA430E" w14:textId="77777777" w:rsidR="0070355A" w:rsidRDefault="0070355A" w:rsidP="004F2B0A">
            <w:pPr>
              <w:rPr>
                <w:sz w:val="20"/>
                <w:szCs w:val="20"/>
                <w:lang w:val="en-NZ"/>
              </w:rPr>
            </w:pPr>
          </w:p>
          <w:p w14:paraId="7CDB6502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T</w:t>
            </w:r>
            <w:r>
              <w:rPr>
                <w:sz w:val="20"/>
                <w:szCs w:val="20"/>
                <w:u w:val="single"/>
                <w:lang w:val="en-NZ"/>
              </w:rPr>
              <w:t>erm 4 testing.</w:t>
            </w:r>
          </w:p>
          <w:p w14:paraId="07BF0A85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47034F7B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2021:  12 boys.</w:t>
            </w:r>
          </w:p>
          <w:p w14:paraId="650D003E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3 boys.</w:t>
            </w:r>
          </w:p>
          <w:p w14:paraId="3ECF2D34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2D060633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2022:  4 boys</w:t>
            </w:r>
          </w:p>
          <w:p w14:paraId="5B2891FE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3E759158" w14:textId="77777777" w:rsidR="004F2B0A" w:rsidRDefault="004F2B0A" w:rsidP="004F2B0A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3F55AF2A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</w:t>
            </w:r>
            <w:r w:rsidR="00151DF9">
              <w:rPr>
                <w:sz w:val="20"/>
                <w:szCs w:val="20"/>
                <w:u w:val="single"/>
                <w:lang w:val="en-NZ"/>
              </w:rPr>
              <w:t xml:space="preserve">Term 4 </w:t>
            </w:r>
            <w:r>
              <w:rPr>
                <w:sz w:val="20"/>
                <w:szCs w:val="20"/>
                <w:u w:val="single"/>
                <w:lang w:val="en-NZ"/>
              </w:rPr>
              <w:t>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552DC210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</w:p>
          <w:p w14:paraId="577AB78D" w14:textId="77777777" w:rsidR="004F2B0A" w:rsidRDefault="004F2B0A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8 boys.</w:t>
            </w:r>
          </w:p>
          <w:p w14:paraId="19E090F7" w14:textId="77777777" w:rsidR="00151DF9" w:rsidRDefault="00151DF9" w:rsidP="004F2B0A">
            <w:pPr>
              <w:rPr>
                <w:sz w:val="20"/>
                <w:szCs w:val="20"/>
                <w:lang w:val="en-NZ"/>
              </w:rPr>
            </w:pPr>
          </w:p>
          <w:p w14:paraId="5726070E" w14:textId="77777777" w:rsidR="00151DF9" w:rsidRDefault="00151DF9" w:rsidP="004F2B0A">
            <w:pPr>
              <w:rPr>
                <w:sz w:val="20"/>
                <w:szCs w:val="20"/>
                <w:lang w:val="en-NZ"/>
              </w:rPr>
            </w:pPr>
          </w:p>
          <w:p w14:paraId="68E98E2F" w14:textId="77777777" w:rsidR="00151DF9" w:rsidRPr="00151DF9" w:rsidRDefault="00151DF9" w:rsidP="004F2B0A">
            <w:pPr>
              <w:rPr>
                <w:sz w:val="20"/>
                <w:szCs w:val="20"/>
                <w:u w:val="single"/>
                <w:lang w:val="en-NZ"/>
              </w:rPr>
            </w:pPr>
            <w:r w:rsidRPr="00151DF9">
              <w:rPr>
                <w:sz w:val="20"/>
                <w:szCs w:val="20"/>
                <w:u w:val="single"/>
                <w:lang w:val="en-NZ"/>
              </w:rPr>
              <w:t xml:space="preserve">Net increase </w:t>
            </w:r>
            <w:r>
              <w:rPr>
                <w:sz w:val="20"/>
                <w:szCs w:val="20"/>
                <w:u w:val="single"/>
                <w:lang w:val="en-NZ"/>
              </w:rPr>
              <w:t>from Term 2 2022 data.</w:t>
            </w:r>
          </w:p>
          <w:p w14:paraId="630082B4" w14:textId="77777777" w:rsidR="00151DF9" w:rsidRDefault="00151DF9" w:rsidP="004F2B0A">
            <w:pPr>
              <w:rPr>
                <w:sz w:val="20"/>
                <w:szCs w:val="20"/>
                <w:lang w:val="en-NZ"/>
              </w:rPr>
            </w:pPr>
          </w:p>
          <w:p w14:paraId="25A3273B" w14:textId="77777777" w:rsidR="00151DF9" w:rsidRPr="004F2B0A" w:rsidRDefault="00151DF9" w:rsidP="004F2B0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1 boy</w:t>
            </w:r>
          </w:p>
          <w:p w14:paraId="7F24D53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315074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8C44C1D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DA8C5E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EBD392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C46B89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024DC9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2E5A60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A4DFB74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CB45E3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E9046D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FFA898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97B281C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835" w:type="dxa"/>
            <w:shd w:val="clear" w:color="auto" w:fill="auto"/>
          </w:tcPr>
          <w:p w14:paraId="44BE7DC2" w14:textId="641321B6" w:rsidR="00EC191A" w:rsidRDefault="000F0673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D</w:t>
            </w:r>
            <w:r w:rsidR="00B56982">
              <w:rPr>
                <w:sz w:val="20"/>
                <w:szCs w:val="20"/>
                <w:lang w:val="en-NZ"/>
              </w:rPr>
              <w:t xml:space="preserve">ata for this cohort </w:t>
            </w:r>
            <w:r>
              <w:rPr>
                <w:sz w:val="20"/>
                <w:szCs w:val="20"/>
                <w:lang w:val="en-NZ"/>
              </w:rPr>
              <w:t xml:space="preserve">showed </w:t>
            </w:r>
            <w:r w:rsidR="00B56982">
              <w:rPr>
                <w:sz w:val="20"/>
                <w:szCs w:val="20"/>
                <w:lang w:val="en-NZ"/>
              </w:rPr>
              <w:t xml:space="preserve">that we achieved our target. </w:t>
            </w:r>
          </w:p>
          <w:p w14:paraId="5AEB4F2C" w14:textId="77777777" w:rsidR="00B56982" w:rsidRDefault="00B56982" w:rsidP="00337C25">
            <w:pPr>
              <w:rPr>
                <w:sz w:val="20"/>
                <w:szCs w:val="20"/>
                <w:lang w:val="en-NZ"/>
              </w:rPr>
            </w:pPr>
          </w:p>
          <w:p w14:paraId="104920B5" w14:textId="4A113172" w:rsidR="00B56982" w:rsidRDefault="000F0673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D</w:t>
            </w:r>
            <w:r w:rsidR="00B56982">
              <w:rPr>
                <w:sz w:val="20"/>
                <w:szCs w:val="20"/>
                <w:lang w:val="en-NZ"/>
              </w:rPr>
              <w:t xml:space="preserve">ata showed a marked decrease from </w:t>
            </w:r>
            <w:r>
              <w:rPr>
                <w:sz w:val="20"/>
                <w:szCs w:val="20"/>
                <w:lang w:val="en-NZ"/>
              </w:rPr>
              <w:t>T</w:t>
            </w:r>
            <w:r w:rsidR="00B56982">
              <w:rPr>
                <w:sz w:val="20"/>
                <w:szCs w:val="20"/>
                <w:lang w:val="en-NZ"/>
              </w:rPr>
              <w:t xml:space="preserve">erm 4 2021 to </w:t>
            </w:r>
            <w:r>
              <w:rPr>
                <w:sz w:val="20"/>
                <w:szCs w:val="20"/>
                <w:lang w:val="en-NZ"/>
              </w:rPr>
              <w:t>T</w:t>
            </w:r>
            <w:r w:rsidR="00B56982">
              <w:rPr>
                <w:sz w:val="20"/>
                <w:szCs w:val="20"/>
                <w:lang w:val="en-NZ"/>
              </w:rPr>
              <w:t xml:space="preserve">erm 2 2022. </w:t>
            </w:r>
            <w:r>
              <w:rPr>
                <w:sz w:val="20"/>
                <w:szCs w:val="20"/>
                <w:lang w:val="en-NZ"/>
              </w:rPr>
              <w:t>However, w</w:t>
            </w:r>
            <w:r w:rsidR="00B56982">
              <w:rPr>
                <w:sz w:val="20"/>
                <w:szCs w:val="20"/>
                <w:lang w:val="en-NZ"/>
              </w:rPr>
              <w:t>e drop</w:t>
            </w:r>
            <w:r>
              <w:rPr>
                <w:sz w:val="20"/>
                <w:szCs w:val="20"/>
                <w:lang w:val="en-NZ"/>
              </w:rPr>
              <w:t>ped</w:t>
            </w:r>
            <w:r w:rsidR="00B56982">
              <w:rPr>
                <w:sz w:val="20"/>
                <w:szCs w:val="20"/>
                <w:lang w:val="en-NZ"/>
              </w:rPr>
              <w:t xml:space="preserve"> by one student when comparing </w:t>
            </w:r>
            <w:r>
              <w:rPr>
                <w:sz w:val="20"/>
                <w:szCs w:val="20"/>
                <w:lang w:val="en-NZ"/>
              </w:rPr>
              <w:t>T</w:t>
            </w:r>
            <w:r w:rsidR="00B56982">
              <w:rPr>
                <w:sz w:val="20"/>
                <w:szCs w:val="20"/>
                <w:lang w:val="en-NZ"/>
              </w:rPr>
              <w:t xml:space="preserve">erm 2 2022 data with </w:t>
            </w:r>
            <w:r>
              <w:rPr>
                <w:sz w:val="20"/>
                <w:szCs w:val="20"/>
                <w:lang w:val="en-NZ"/>
              </w:rPr>
              <w:t>T</w:t>
            </w:r>
            <w:r w:rsidR="00B56982">
              <w:rPr>
                <w:sz w:val="20"/>
                <w:szCs w:val="20"/>
                <w:lang w:val="en-NZ"/>
              </w:rPr>
              <w:t>erm</w:t>
            </w:r>
            <w:r w:rsidR="003F5B0A">
              <w:rPr>
                <w:sz w:val="20"/>
                <w:szCs w:val="20"/>
                <w:lang w:val="en-NZ"/>
              </w:rPr>
              <w:t xml:space="preserve"> 4 2022</w:t>
            </w:r>
          </w:p>
          <w:p w14:paraId="60786B6F" w14:textId="77777777" w:rsidR="00B56982" w:rsidRDefault="00B56982" w:rsidP="00337C25">
            <w:pPr>
              <w:rPr>
                <w:sz w:val="20"/>
                <w:szCs w:val="20"/>
                <w:lang w:val="en-NZ"/>
              </w:rPr>
            </w:pPr>
          </w:p>
          <w:p w14:paraId="06BE7D8F" w14:textId="0CB1120D" w:rsidR="00813CDD" w:rsidRDefault="00467565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Staff reported very effective PLD with Ian Stevens from Maths Adventures. Teachers reported </w:t>
            </w:r>
            <w:r w:rsidR="00B76BB6">
              <w:rPr>
                <w:sz w:val="20"/>
                <w:szCs w:val="20"/>
                <w:lang w:val="en-NZ"/>
              </w:rPr>
              <w:t xml:space="preserve">increased </w:t>
            </w:r>
            <w:r>
              <w:rPr>
                <w:sz w:val="20"/>
                <w:szCs w:val="20"/>
                <w:lang w:val="en-NZ"/>
              </w:rPr>
              <w:t>confidence and ability to</w:t>
            </w:r>
            <w:r w:rsidR="00B76BB6">
              <w:rPr>
                <w:sz w:val="20"/>
                <w:szCs w:val="20"/>
                <w:lang w:val="en-NZ"/>
              </w:rPr>
              <w:t xml:space="preserve"> teach </w:t>
            </w:r>
            <w:r w:rsidR="000F0673">
              <w:rPr>
                <w:sz w:val="20"/>
                <w:szCs w:val="20"/>
                <w:lang w:val="en-NZ"/>
              </w:rPr>
              <w:t>P</w:t>
            </w:r>
            <w:r w:rsidR="00B76BB6">
              <w:rPr>
                <w:sz w:val="20"/>
                <w:szCs w:val="20"/>
                <w:lang w:val="en-NZ"/>
              </w:rPr>
              <w:t xml:space="preserve">lace </w:t>
            </w:r>
            <w:r w:rsidR="000F0673">
              <w:rPr>
                <w:sz w:val="20"/>
                <w:szCs w:val="20"/>
                <w:lang w:val="en-NZ"/>
              </w:rPr>
              <w:t>V</w:t>
            </w:r>
            <w:r w:rsidR="00B76BB6">
              <w:rPr>
                <w:sz w:val="20"/>
                <w:szCs w:val="20"/>
                <w:lang w:val="en-NZ"/>
              </w:rPr>
              <w:t>alue.</w:t>
            </w:r>
          </w:p>
          <w:p w14:paraId="54E39091" w14:textId="77777777" w:rsidR="00813CDD" w:rsidRDefault="00813CDD" w:rsidP="00337C25">
            <w:pPr>
              <w:rPr>
                <w:sz w:val="20"/>
                <w:szCs w:val="20"/>
                <w:lang w:val="en-NZ"/>
              </w:rPr>
            </w:pPr>
          </w:p>
          <w:p w14:paraId="392DFEAA" w14:textId="77777777" w:rsidR="00813CDD" w:rsidRDefault="002442AE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 xml:space="preserve">We have moved </w:t>
            </w:r>
            <w:r w:rsidR="00813CDD">
              <w:rPr>
                <w:sz w:val="20"/>
                <w:szCs w:val="20"/>
                <w:lang w:val="en-NZ"/>
              </w:rPr>
              <w:t>SMS platforms from Assembly to etap. This platform has provided more effective school wide data representation that is both easy to use and more in depth with regards to information.</w:t>
            </w:r>
          </w:p>
          <w:p w14:paraId="348FA07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50CC85C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66F28F1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182963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9CAA98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ED78F0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E9771E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2F95F1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3C0F93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D24F43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DB8CD8D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5B25437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555B273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3ABB1E8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CD4D9BC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CB1F3EF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1E81495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F6A5C3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E616E4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AD0434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2B2D31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58E55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A62CEC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BA2E36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2FBF60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7199F04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835" w:type="dxa"/>
            <w:shd w:val="clear" w:color="auto" w:fill="auto"/>
          </w:tcPr>
          <w:p w14:paraId="3CF632B2" w14:textId="77777777" w:rsidR="00B56982" w:rsidRDefault="00B56982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N/A</w:t>
            </w:r>
          </w:p>
          <w:p w14:paraId="4C03B32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4FBB20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6E8D95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DE66D3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BF8C0ED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10E3E2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A735A5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65CFB2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81C725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65C608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0EF255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177FA0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2BEE72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0B7C25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4A7CD1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473AF6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51C667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D93ECF3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EF5FA9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D9A9A24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835" w:type="dxa"/>
            <w:shd w:val="clear" w:color="auto" w:fill="auto"/>
          </w:tcPr>
          <w:p w14:paraId="3F182E85" w14:textId="77777777" w:rsidR="00EC191A" w:rsidRDefault="00F264DD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 xml:space="preserve">The PLD </w:t>
            </w:r>
            <w:r w:rsidR="00B76BB6">
              <w:rPr>
                <w:sz w:val="20"/>
                <w:szCs w:val="20"/>
                <w:lang w:val="en-NZ"/>
              </w:rPr>
              <w:t>has been effective in giving teachers more tools and techniques for teaching place value.</w:t>
            </w:r>
          </w:p>
          <w:p w14:paraId="1DBD7D2F" w14:textId="77777777" w:rsidR="00B76BB6" w:rsidRDefault="00B76BB6" w:rsidP="00337C25">
            <w:pPr>
              <w:rPr>
                <w:sz w:val="20"/>
                <w:szCs w:val="20"/>
                <w:lang w:val="en-NZ"/>
              </w:rPr>
            </w:pPr>
          </w:p>
          <w:p w14:paraId="097837E3" w14:textId="77777777" w:rsidR="00B76BB6" w:rsidRDefault="00B76BB6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For closer monitoring the use of identified target students in each classroom would have added to the effectiveness of what was occurring. </w:t>
            </w:r>
          </w:p>
          <w:p w14:paraId="6404C1B3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61B4C2D" w14:textId="77777777" w:rsidR="00EC191A" w:rsidRDefault="00B76BB6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We have had place value as a focus for 2 years now. Analysis of term 4</w:t>
            </w:r>
            <w:r w:rsidR="002442AE">
              <w:rPr>
                <w:sz w:val="20"/>
                <w:szCs w:val="20"/>
                <w:lang w:val="en-NZ"/>
              </w:rPr>
              <w:t xml:space="preserve"> 2022</w:t>
            </w:r>
            <w:r>
              <w:rPr>
                <w:sz w:val="20"/>
                <w:szCs w:val="20"/>
                <w:lang w:val="en-NZ"/>
              </w:rPr>
              <w:t xml:space="preserve"> data now identifies Basic Facts as an area of focus for 2023. </w:t>
            </w:r>
          </w:p>
          <w:p w14:paraId="70463BFA" w14:textId="77777777" w:rsidR="00B76BB6" w:rsidRDefault="00B76BB6" w:rsidP="00337C25">
            <w:pPr>
              <w:rPr>
                <w:sz w:val="20"/>
                <w:szCs w:val="20"/>
                <w:lang w:val="en-NZ"/>
              </w:rPr>
            </w:pPr>
          </w:p>
          <w:p w14:paraId="5177D9A9" w14:textId="77777777" w:rsidR="00B76BB6" w:rsidRDefault="00B76BB6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We will be continuing our PLD with Ian Stevens in 2023. Basic facts will be a focus for his PLD and intervention.</w:t>
            </w:r>
          </w:p>
          <w:p w14:paraId="7DE5FB56" w14:textId="77777777" w:rsidR="00B76BB6" w:rsidRDefault="00B76BB6" w:rsidP="00337C25">
            <w:pPr>
              <w:rPr>
                <w:sz w:val="20"/>
                <w:szCs w:val="20"/>
                <w:lang w:val="en-NZ"/>
              </w:rPr>
            </w:pPr>
          </w:p>
          <w:p w14:paraId="7AE8155D" w14:textId="77777777" w:rsidR="007A3C43" w:rsidRDefault="00B76BB6" w:rsidP="007A3C4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We will be re introducing identified target students to accompany the PLD provided by Ian.</w:t>
            </w:r>
            <w:r w:rsidR="007A3C43">
              <w:rPr>
                <w:sz w:val="20"/>
                <w:szCs w:val="20"/>
                <w:lang w:val="en-NZ"/>
              </w:rPr>
              <w:t xml:space="preserve"> This will aid in the closer monitoring of targeted students.</w:t>
            </w:r>
          </w:p>
          <w:p w14:paraId="34888C31" w14:textId="77777777" w:rsidR="007A3C43" w:rsidRDefault="007A3C43" w:rsidP="00337C25">
            <w:pPr>
              <w:rPr>
                <w:sz w:val="20"/>
                <w:szCs w:val="20"/>
                <w:lang w:val="en-NZ"/>
              </w:rPr>
            </w:pPr>
          </w:p>
          <w:p w14:paraId="0A1F231F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One of our ongoing discussions has been concerned with the administrative rigor of our current testing tools and how this may impact on student achievement.</w:t>
            </w:r>
          </w:p>
          <w:p w14:paraId="05D7159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764B0A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CD9CC3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A7D044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919A92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87C0296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63B88FB0" w14:textId="77777777" w:rsidR="0070355A" w:rsidRDefault="0070355A" w:rsidP="00EC191A">
      <w:pPr>
        <w:rPr>
          <w:b/>
          <w:u w:val="single"/>
          <w:lang w:val="en-NZ"/>
        </w:rPr>
      </w:pPr>
    </w:p>
    <w:p w14:paraId="3A6D3C23" w14:textId="77777777" w:rsidR="0070355A" w:rsidRDefault="0070355A" w:rsidP="00EC191A">
      <w:pPr>
        <w:rPr>
          <w:b/>
          <w:u w:val="single"/>
          <w:lang w:val="en-NZ"/>
        </w:rPr>
      </w:pPr>
    </w:p>
    <w:p w14:paraId="0BA8E575" w14:textId="77777777" w:rsidR="002442AE" w:rsidRDefault="002442AE" w:rsidP="00EC191A">
      <w:pPr>
        <w:rPr>
          <w:b/>
          <w:u w:val="single"/>
          <w:lang w:val="en-NZ"/>
        </w:rPr>
      </w:pPr>
    </w:p>
    <w:p w14:paraId="69776BB4" w14:textId="77777777" w:rsidR="00EC191A" w:rsidRDefault="00EC191A" w:rsidP="00EC191A">
      <w:pPr>
        <w:rPr>
          <w:b/>
          <w:u w:val="single"/>
          <w:lang w:val="en-NZ"/>
        </w:rPr>
      </w:pPr>
      <w:r>
        <w:rPr>
          <w:b/>
          <w:u w:val="single"/>
          <w:lang w:val="en-NZ"/>
        </w:rPr>
        <w:lastRenderedPageBreak/>
        <w:t xml:space="preserve">Paraparaumu School Student Achievement Target 2   2022:        Key Area Maths. Years 1-3 Maori Girls </w:t>
      </w:r>
    </w:p>
    <w:p w14:paraId="256BCD0E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52"/>
        <w:gridCol w:w="4647"/>
      </w:tblGrid>
      <w:tr w:rsidR="00EC191A" w:rsidRPr="00AB2566" w14:paraId="69C1FB99" w14:textId="77777777" w:rsidTr="007850C9">
        <w:tc>
          <w:tcPr>
            <w:tcW w:w="4724" w:type="dxa"/>
            <w:shd w:val="clear" w:color="auto" w:fill="F4B083" w:themeFill="accent2" w:themeFillTint="99"/>
          </w:tcPr>
          <w:p w14:paraId="33A664CF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AB2566">
              <w:rPr>
                <w:b/>
                <w:sz w:val="20"/>
                <w:szCs w:val="20"/>
                <w:u w:val="single"/>
                <w:lang w:val="en-NZ"/>
              </w:rPr>
              <w:t>Vision</w:t>
            </w:r>
          </w:p>
          <w:p w14:paraId="1176210F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7BDEF757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“Collectively create a challenging and exciting learning environment aimed at developing independent and co-operative well educated students, who have the respect for the beliefs and attitudes of others.” </w:t>
            </w:r>
          </w:p>
          <w:p w14:paraId="33C3BBF8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770EDA34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  <w:tc>
          <w:tcPr>
            <w:tcW w:w="4725" w:type="dxa"/>
            <w:shd w:val="clear" w:color="auto" w:fill="F4B083" w:themeFill="accent2" w:themeFillTint="99"/>
          </w:tcPr>
          <w:p w14:paraId="0FD5F72D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AB2566">
              <w:rPr>
                <w:b/>
                <w:sz w:val="20"/>
                <w:szCs w:val="20"/>
                <w:u w:val="single"/>
                <w:lang w:val="en-NZ"/>
              </w:rPr>
              <w:t>Strategic Goal</w:t>
            </w:r>
            <w:r w:rsidR="00777D40">
              <w:rPr>
                <w:b/>
                <w:sz w:val="20"/>
                <w:szCs w:val="20"/>
                <w:u w:val="single"/>
                <w:lang w:val="en-NZ"/>
              </w:rPr>
              <w:t xml:space="preserve"> 2</w:t>
            </w:r>
          </w:p>
          <w:p w14:paraId="1E783D9C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05E04F5C" w14:textId="2B3B34B0" w:rsidR="00EC191A" w:rsidRPr="00AB2566" w:rsidRDefault="00D013AB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Students </w:t>
            </w:r>
            <w:r w:rsidR="000A6FB4">
              <w:rPr>
                <w:sz w:val="20"/>
                <w:szCs w:val="20"/>
                <w:lang w:val="en-NZ"/>
              </w:rPr>
              <w:t xml:space="preserve">who are </w:t>
            </w:r>
            <w:r>
              <w:rPr>
                <w:sz w:val="20"/>
                <w:szCs w:val="20"/>
                <w:lang w:val="en-NZ"/>
              </w:rPr>
              <w:t>confident in their learning, willing to take risks in their learning and proud of their personal achievements. They will also seek challenges in their learning.</w:t>
            </w:r>
          </w:p>
        </w:tc>
        <w:tc>
          <w:tcPr>
            <w:tcW w:w="4725" w:type="dxa"/>
            <w:shd w:val="clear" w:color="auto" w:fill="F4B083" w:themeFill="accent2" w:themeFillTint="99"/>
          </w:tcPr>
          <w:p w14:paraId="09512D0E" w14:textId="77777777" w:rsidR="00EC191A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AB2566">
              <w:rPr>
                <w:b/>
                <w:sz w:val="20"/>
                <w:szCs w:val="20"/>
                <w:u w:val="single"/>
                <w:lang w:val="en-NZ"/>
              </w:rPr>
              <w:t>Target</w:t>
            </w:r>
          </w:p>
          <w:p w14:paraId="0A3A2125" w14:textId="77777777" w:rsidR="00EC191A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73163E9D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To reduce the number of year 1-3 Maori girls achieving below expected outcomes. We want the students to achieve good to accelerated progress towards working at their expected levels.</w:t>
            </w:r>
          </w:p>
          <w:p w14:paraId="376CF363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</w:tr>
    </w:tbl>
    <w:p w14:paraId="51DE063B" w14:textId="77777777" w:rsidR="00EC191A" w:rsidRPr="003A7EA2" w:rsidRDefault="00EC191A" w:rsidP="00EC191A">
      <w:pPr>
        <w:rPr>
          <w:b/>
          <w:sz w:val="20"/>
          <w:szCs w:val="20"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EC191A" w:rsidRPr="00AB2566" w14:paraId="3E818C40" w14:textId="77777777" w:rsidTr="007850C9">
        <w:tc>
          <w:tcPr>
            <w:tcW w:w="14174" w:type="dxa"/>
            <w:shd w:val="clear" w:color="auto" w:fill="F4B083" w:themeFill="accent2" w:themeFillTint="99"/>
          </w:tcPr>
          <w:p w14:paraId="4DA1E39E" w14:textId="77777777" w:rsidR="00EC191A" w:rsidRPr="00AB2566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AB2566">
              <w:rPr>
                <w:b/>
                <w:sz w:val="20"/>
                <w:szCs w:val="20"/>
                <w:u w:val="single"/>
                <w:lang w:val="en-NZ"/>
              </w:rPr>
              <w:t>Baseline data (evidence):</w:t>
            </w:r>
          </w:p>
          <w:p w14:paraId="56A60A9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AF1867E" w14:textId="68A1DC5B" w:rsidR="00EC191A" w:rsidRDefault="00EC191A" w:rsidP="00337C25">
            <w:pPr>
              <w:rPr>
                <w:sz w:val="20"/>
                <w:szCs w:val="20"/>
                <w:lang w:val="en-NZ"/>
              </w:rPr>
            </w:pPr>
            <w:r w:rsidRPr="00AB2566">
              <w:rPr>
                <w:sz w:val="20"/>
                <w:szCs w:val="20"/>
                <w:lang w:val="en-NZ"/>
              </w:rPr>
              <w:t>Analysis of</w:t>
            </w:r>
            <w:r>
              <w:rPr>
                <w:sz w:val="20"/>
                <w:szCs w:val="20"/>
                <w:lang w:val="en-NZ"/>
              </w:rPr>
              <w:t xml:space="preserve"> our N</w:t>
            </w:r>
            <w:r w:rsidR="00347E1F">
              <w:rPr>
                <w:sz w:val="20"/>
                <w:szCs w:val="20"/>
                <w:lang w:val="en-NZ"/>
              </w:rPr>
              <w:t>UMPA</w:t>
            </w:r>
            <w:r>
              <w:rPr>
                <w:sz w:val="20"/>
                <w:szCs w:val="20"/>
                <w:lang w:val="en-NZ"/>
              </w:rPr>
              <w:t xml:space="preserve"> assessments related to the Place Value domain data indicates that we have a group of year 1-3 Maori girls</w:t>
            </w:r>
            <w:r w:rsidR="00D82F7E">
              <w:rPr>
                <w:sz w:val="20"/>
                <w:szCs w:val="20"/>
                <w:lang w:val="en-NZ"/>
              </w:rPr>
              <w:t>, (year 2-4)</w:t>
            </w:r>
            <w:r>
              <w:rPr>
                <w:sz w:val="20"/>
                <w:szCs w:val="20"/>
                <w:lang w:val="en-NZ"/>
              </w:rPr>
              <w:t xml:space="preserve"> who are well below and below expectations. The data shows that 60% of these students are well below and below.</w:t>
            </w:r>
          </w:p>
          <w:p w14:paraId="5EC173BA" w14:textId="77777777" w:rsidR="00EC191A" w:rsidRPr="00AB2566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0AEE3963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716"/>
        <w:gridCol w:w="3135"/>
        <w:gridCol w:w="2551"/>
        <w:gridCol w:w="2977"/>
      </w:tblGrid>
      <w:tr w:rsidR="00EC191A" w:rsidRPr="00AB2566" w14:paraId="50FB3717" w14:textId="77777777" w:rsidTr="008A42D0">
        <w:tc>
          <w:tcPr>
            <w:tcW w:w="2508" w:type="dxa"/>
            <w:shd w:val="clear" w:color="auto" w:fill="auto"/>
          </w:tcPr>
          <w:p w14:paraId="701C3F0A" w14:textId="77777777" w:rsidR="00EC191A" w:rsidRPr="00AB2566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 w:rsidRPr="00AB2566">
              <w:rPr>
                <w:b/>
                <w:sz w:val="20"/>
                <w:szCs w:val="20"/>
                <w:lang w:val="en-NZ"/>
              </w:rPr>
              <w:t>Actions</w:t>
            </w:r>
          </w:p>
        </w:tc>
        <w:tc>
          <w:tcPr>
            <w:tcW w:w="2716" w:type="dxa"/>
            <w:shd w:val="clear" w:color="auto" w:fill="auto"/>
          </w:tcPr>
          <w:p w14:paraId="06AB45B1" w14:textId="77777777" w:rsidR="00EC191A" w:rsidRPr="00AB2566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Outcomes</w:t>
            </w:r>
          </w:p>
        </w:tc>
        <w:tc>
          <w:tcPr>
            <w:tcW w:w="3135" w:type="dxa"/>
            <w:shd w:val="clear" w:color="auto" w:fill="auto"/>
          </w:tcPr>
          <w:p w14:paraId="739D4FDE" w14:textId="77777777" w:rsidR="00EC191A" w:rsidRPr="00AB2566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achieved</w:t>
            </w:r>
          </w:p>
        </w:tc>
        <w:tc>
          <w:tcPr>
            <w:tcW w:w="2551" w:type="dxa"/>
            <w:shd w:val="clear" w:color="auto" w:fill="auto"/>
          </w:tcPr>
          <w:p w14:paraId="750DFD2B" w14:textId="77777777" w:rsidR="00EC191A" w:rsidRPr="00AB2566" w:rsidRDefault="00EC191A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not achieved. Reasons for variance</w:t>
            </w:r>
          </w:p>
        </w:tc>
        <w:tc>
          <w:tcPr>
            <w:tcW w:w="2977" w:type="dxa"/>
            <w:shd w:val="clear" w:color="auto" w:fill="auto"/>
          </w:tcPr>
          <w:p w14:paraId="34B64ED6" w14:textId="77777777" w:rsidR="00EC191A" w:rsidRPr="00AB2566" w:rsidRDefault="00863D73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Evaluation</w:t>
            </w:r>
          </w:p>
        </w:tc>
      </w:tr>
      <w:tr w:rsidR="00EC191A" w:rsidRPr="00AB2566" w14:paraId="00FC93B9" w14:textId="77777777" w:rsidTr="008A42D0">
        <w:tc>
          <w:tcPr>
            <w:tcW w:w="2508" w:type="dxa"/>
            <w:shd w:val="clear" w:color="auto" w:fill="auto"/>
          </w:tcPr>
          <w:p w14:paraId="3CE638DA" w14:textId="09A14BDC" w:rsidR="00347E1F" w:rsidRPr="000A328E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NZ"/>
              </w:rPr>
              <w:t>argeted students will be identified and become part teachers’ PGC goals for 2022. This will continue if agreed to by Maths PLD facilitator Ian Stevens</w:t>
            </w:r>
          </w:p>
          <w:p w14:paraId="671FD3F7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4B13A397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School Board increased 2022 teacher aide hours to support target students working below expectations in Maths.</w:t>
            </w:r>
          </w:p>
          <w:p w14:paraId="4B77B12B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49D4AC3E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Assessment and in depth analysis of student Maths data will ensure gaps in </w:t>
            </w:r>
            <w:r>
              <w:rPr>
                <w:sz w:val="20"/>
                <w:szCs w:val="20"/>
                <w:lang w:val="en-NZ"/>
              </w:rPr>
              <w:lastRenderedPageBreak/>
              <w:t>knowledge are identified and addressed.</w:t>
            </w:r>
          </w:p>
          <w:p w14:paraId="7EE09665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08F692A9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school board will receive reports of student achievement in maths</w:t>
            </w:r>
          </w:p>
          <w:p w14:paraId="76651B82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1FDD3A52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05132B71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Spring into Maths Programme will be used to address the needs of targeted students</w:t>
            </w:r>
          </w:p>
          <w:p w14:paraId="4B7644C0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13384428" w14:textId="77777777" w:rsidR="00347E1F" w:rsidRDefault="00347E1F" w:rsidP="00347E1F">
            <w:pPr>
              <w:rPr>
                <w:sz w:val="20"/>
                <w:szCs w:val="20"/>
                <w:lang w:val="en-NZ"/>
              </w:rPr>
            </w:pPr>
          </w:p>
          <w:p w14:paraId="38B84A0B" w14:textId="709B742A" w:rsidR="00EC191A" w:rsidRDefault="00347E1F" w:rsidP="00347E1F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Ian Steven’s from Learning Adventures will be facilitating our Maths PLD</w:t>
            </w:r>
          </w:p>
          <w:p w14:paraId="1817B68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0C165E0" w14:textId="60B939AB" w:rsidR="00EC191A" w:rsidRPr="00102CF2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716" w:type="dxa"/>
            <w:shd w:val="clear" w:color="auto" w:fill="auto"/>
          </w:tcPr>
          <w:p w14:paraId="766E3B9B" w14:textId="77777777" w:rsidR="00EC191A" w:rsidRPr="000A328E" w:rsidRDefault="00151DF9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Results</w:t>
            </w:r>
          </w:p>
          <w:p w14:paraId="7DF1A57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A659F52" w14:textId="77777777" w:rsidR="00151DF9" w:rsidRDefault="00151DF9" w:rsidP="00151DF9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u w:val="single"/>
                <w:lang w:val="en-NZ"/>
              </w:rPr>
              <w:t>Term 2 testing.</w:t>
            </w:r>
          </w:p>
          <w:p w14:paraId="679DE594" w14:textId="77777777" w:rsidR="00151DF9" w:rsidRDefault="00151DF9" w:rsidP="00151DF9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2F7D41F9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2021:  60%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7358B3D0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2CF721E8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22%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1FDC9820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6CC4CB1B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Term 4 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54B0AF96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194CF32C" w14:textId="77777777" w:rsidR="00151DF9" w:rsidRPr="004F2B0A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38%</w:t>
            </w:r>
          </w:p>
          <w:p w14:paraId="3819A51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AE04A56" w14:textId="77777777" w:rsidR="008E6E18" w:rsidRDefault="008E6E18" w:rsidP="00151DF9">
            <w:pPr>
              <w:rPr>
                <w:sz w:val="20"/>
                <w:szCs w:val="20"/>
                <w:lang w:val="en-NZ"/>
              </w:rPr>
            </w:pPr>
          </w:p>
          <w:p w14:paraId="1990A84D" w14:textId="77777777" w:rsidR="008E6E18" w:rsidRDefault="008E6E18" w:rsidP="00151DF9">
            <w:pPr>
              <w:rPr>
                <w:sz w:val="20"/>
                <w:szCs w:val="20"/>
                <w:lang w:val="en-NZ"/>
              </w:rPr>
            </w:pPr>
          </w:p>
          <w:p w14:paraId="5D954A64" w14:textId="77777777" w:rsidR="008E6E18" w:rsidRDefault="008E6E18" w:rsidP="00151DF9">
            <w:pPr>
              <w:rPr>
                <w:sz w:val="20"/>
                <w:szCs w:val="20"/>
                <w:lang w:val="en-NZ"/>
              </w:rPr>
            </w:pPr>
          </w:p>
          <w:p w14:paraId="4353D5EA" w14:textId="77777777" w:rsidR="008E6E18" w:rsidRDefault="008E6E18" w:rsidP="00151DF9">
            <w:pPr>
              <w:rPr>
                <w:sz w:val="20"/>
                <w:szCs w:val="20"/>
                <w:lang w:val="en-NZ"/>
              </w:rPr>
            </w:pPr>
          </w:p>
          <w:p w14:paraId="024247F4" w14:textId="77777777" w:rsidR="00151DF9" w:rsidRDefault="00151DF9" w:rsidP="00151DF9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T</w:t>
            </w:r>
            <w:r>
              <w:rPr>
                <w:sz w:val="20"/>
                <w:szCs w:val="20"/>
                <w:u w:val="single"/>
                <w:lang w:val="en-NZ"/>
              </w:rPr>
              <w:t>erm 4 testing.</w:t>
            </w:r>
          </w:p>
          <w:p w14:paraId="43CF1C3B" w14:textId="77777777" w:rsidR="00151DF9" w:rsidRDefault="00151DF9" w:rsidP="00151DF9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7B7ACCF0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2021:  60%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31150B4C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0F5F430C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22%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549BCE11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783D508B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2022:  30%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6347D3B0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5590F60E" w14:textId="77777777" w:rsidR="00F77A3D" w:rsidRDefault="00F77A3D" w:rsidP="00151DF9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353C5F3D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Term 4 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681E6D11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724B1112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30%</w:t>
            </w:r>
          </w:p>
          <w:p w14:paraId="44DACEF5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19426ABE" w14:textId="77777777" w:rsidR="00151DF9" w:rsidRPr="00151DF9" w:rsidRDefault="00151DF9" w:rsidP="00151DF9">
            <w:pPr>
              <w:rPr>
                <w:sz w:val="20"/>
                <w:szCs w:val="20"/>
                <w:u w:val="single"/>
                <w:lang w:val="en-NZ"/>
              </w:rPr>
            </w:pPr>
            <w:r w:rsidRPr="00151DF9">
              <w:rPr>
                <w:sz w:val="20"/>
                <w:szCs w:val="20"/>
                <w:u w:val="single"/>
                <w:lang w:val="en-NZ"/>
              </w:rPr>
              <w:t xml:space="preserve">Net increase </w:t>
            </w:r>
            <w:r>
              <w:rPr>
                <w:sz w:val="20"/>
                <w:szCs w:val="20"/>
                <w:u w:val="single"/>
                <w:lang w:val="en-NZ"/>
              </w:rPr>
              <w:t>from Term 2 2022 data.</w:t>
            </w:r>
          </w:p>
          <w:p w14:paraId="2405B76B" w14:textId="77777777" w:rsidR="00151DF9" w:rsidRDefault="00151DF9" w:rsidP="00151DF9">
            <w:pPr>
              <w:rPr>
                <w:sz w:val="20"/>
                <w:szCs w:val="20"/>
                <w:lang w:val="en-NZ"/>
              </w:rPr>
            </w:pPr>
          </w:p>
          <w:p w14:paraId="0A5A46C9" w14:textId="77777777" w:rsidR="00151DF9" w:rsidRPr="004F2B0A" w:rsidRDefault="00151DF9" w:rsidP="00151DF9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8%</w:t>
            </w:r>
          </w:p>
          <w:p w14:paraId="445A485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696EC3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6F1621B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54D9B5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D4E653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38D3FA0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3135" w:type="dxa"/>
            <w:shd w:val="clear" w:color="auto" w:fill="auto"/>
          </w:tcPr>
          <w:p w14:paraId="4CCEBEC2" w14:textId="77777777" w:rsidR="0070355A" w:rsidRDefault="0070355A" w:rsidP="0070355A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 xml:space="preserve">In examining our data for this cohort we can conclude that we have achieved our target. </w:t>
            </w:r>
          </w:p>
          <w:p w14:paraId="3278E5F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31A946F" w14:textId="2ADBEE63" w:rsidR="00EC191A" w:rsidRDefault="00347E1F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D</w:t>
            </w:r>
            <w:r w:rsidR="004E22A6">
              <w:rPr>
                <w:sz w:val="20"/>
                <w:szCs w:val="20"/>
                <w:lang w:val="en-NZ"/>
              </w:rPr>
              <w:t xml:space="preserve">ata showed an </w:t>
            </w:r>
            <w:r w:rsidR="000F0673">
              <w:rPr>
                <w:sz w:val="20"/>
                <w:szCs w:val="20"/>
                <w:lang w:val="en-NZ"/>
              </w:rPr>
              <w:t>significant</w:t>
            </w:r>
            <w:r w:rsidR="004E22A6">
              <w:rPr>
                <w:sz w:val="20"/>
                <w:szCs w:val="20"/>
                <w:lang w:val="en-NZ"/>
              </w:rPr>
              <w:t xml:space="preserve"> reduction from 60% in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4E22A6">
              <w:rPr>
                <w:sz w:val="20"/>
                <w:szCs w:val="20"/>
                <w:lang w:val="en-NZ"/>
              </w:rPr>
              <w:t xml:space="preserve">erm 4 2021 to 22% in Term 2 2023. </w:t>
            </w:r>
            <w:r w:rsidR="000F0673">
              <w:rPr>
                <w:sz w:val="20"/>
                <w:szCs w:val="20"/>
                <w:lang w:val="en-NZ"/>
              </w:rPr>
              <w:t>H</w:t>
            </w:r>
            <w:r w:rsidR="004E22A6">
              <w:rPr>
                <w:sz w:val="20"/>
                <w:szCs w:val="20"/>
                <w:lang w:val="en-NZ"/>
              </w:rPr>
              <w:t>owev</w:t>
            </w:r>
            <w:r w:rsidR="008E6E18">
              <w:rPr>
                <w:sz w:val="20"/>
                <w:szCs w:val="20"/>
                <w:lang w:val="en-NZ"/>
              </w:rPr>
              <w:t>er</w:t>
            </w:r>
            <w:r w:rsidR="003F5B0A">
              <w:rPr>
                <w:sz w:val="20"/>
                <w:szCs w:val="20"/>
                <w:lang w:val="en-NZ"/>
              </w:rPr>
              <w:t>,</w:t>
            </w:r>
            <w:r w:rsidR="008E6E18">
              <w:rPr>
                <w:sz w:val="20"/>
                <w:szCs w:val="20"/>
                <w:lang w:val="en-NZ"/>
              </w:rPr>
              <w:t xml:space="preserve"> </w:t>
            </w:r>
            <w:r w:rsidR="000F0673">
              <w:rPr>
                <w:sz w:val="20"/>
                <w:szCs w:val="20"/>
                <w:lang w:val="en-NZ"/>
              </w:rPr>
              <w:t xml:space="preserve">there was </w:t>
            </w:r>
            <w:r w:rsidR="008E6E18">
              <w:rPr>
                <w:sz w:val="20"/>
                <w:szCs w:val="20"/>
                <w:lang w:val="en-NZ"/>
              </w:rPr>
              <w:t>a</w:t>
            </w:r>
            <w:r w:rsidR="007A3C43">
              <w:rPr>
                <w:sz w:val="20"/>
                <w:szCs w:val="20"/>
                <w:lang w:val="en-NZ"/>
              </w:rPr>
              <w:t>n</w:t>
            </w:r>
            <w:r w:rsidR="008E6E18">
              <w:rPr>
                <w:sz w:val="20"/>
                <w:szCs w:val="20"/>
                <w:lang w:val="en-NZ"/>
              </w:rPr>
              <w:t xml:space="preserve"> 8</w:t>
            </w:r>
            <w:r w:rsidR="004E22A6">
              <w:rPr>
                <w:sz w:val="20"/>
                <w:szCs w:val="20"/>
                <w:lang w:val="en-NZ"/>
              </w:rPr>
              <w:t>% inc</w:t>
            </w:r>
            <w:r w:rsidR="003F5B0A">
              <w:rPr>
                <w:sz w:val="20"/>
                <w:szCs w:val="20"/>
                <w:lang w:val="en-NZ"/>
              </w:rPr>
              <w:t xml:space="preserve">rease in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 xml:space="preserve">erm 4 2022 data when compared with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>erm 2 2022 data</w:t>
            </w:r>
            <w:r w:rsidR="004E22A6">
              <w:rPr>
                <w:sz w:val="20"/>
                <w:szCs w:val="20"/>
                <w:lang w:val="en-NZ"/>
              </w:rPr>
              <w:t>.</w:t>
            </w:r>
          </w:p>
          <w:p w14:paraId="0DBD5B84" w14:textId="77777777" w:rsidR="00C84C73" w:rsidRDefault="00C84C73" w:rsidP="00337C25">
            <w:pPr>
              <w:rPr>
                <w:sz w:val="20"/>
                <w:szCs w:val="20"/>
                <w:lang w:val="en-NZ"/>
              </w:rPr>
            </w:pPr>
          </w:p>
          <w:p w14:paraId="346C8DBA" w14:textId="77777777" w:rsidR="00C84C73" w:rsidRDefault="00C84C73" w:rsidP="00337C25">
            <w:pPr>
              <w:rPr>
                <w:sz w:val="20"/>
                <w:szCs w:val="20"/>
                <w:lang w:val="en-NZ"/>
              </w:rPr>
            </w:pPr>
          </w:p>
          <w:p w14:paraId="4385E9F1" w14:textId="77777777" w:rsidR="00C84C73" w:rsidRDefault="00C84C73" w:rsidP="00337C25">
            <w:pPr>
              <w:rPr>
                <w:sz w:val="20"/>
                <w:szCs w:val="20"/>
                <w:lang w:val="en-NZ"/>
              </w:rPr>
            </w:pPr>
          </w:p>
          <w:p w14:paraId="7A39A8AB" w14:textId="05C2B887" w:rsidR="00C84C73" w:rsidRDefault="00C84C73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While there was a 22% decrease from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>
              <w:rPr>
                <w:sz w:val="20"/>
                <w:szCs w:val="20"/>
                <w:lang w:val="en-NZ"/>
              </w:rPr>
              <w:t xml:space="preserve">erm 4 2021 </w:t>
            </w:r>
            <w:r w:rsidR="002958DA">
              <w:rPr>
                <w:sz w:val="20"/>
                <w:szCs w:val="20"/>
                <w:lang w:val="en-NZ"/>
              </w:rPr>
              <w:t xml:space="preserve">to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2958DA">
              <w:rPr>
                <w:sz w:val="20"/>
                <w:szCs w:val="20"/>
                <w:lang w:val="en-NZ"/>
              </w:rPr>
              <w:t xml:space="preserve">erm 4 2022, the increase from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2958DA">
              <w:rPr>
                <w:sz w:val="20"/>
                <w:szCs w:val="20"/>
                <w:lang w:val="en-NZ"/>
              </w:rPr>
              <w:t xml:space="preserve">erm 2 2022 and </w:t>
            </w:r>
            <w:r w:rsidR="000F0673">
              <w:rPr>
                <w:sz w:val="20"/>
                <w:szCs w:val="20"/>
                <w:lang w:val="en-NZ"/>
              </w:rPr>
              <w:t>T</w:t>
            </w:r>
            <w:r w:rsidR="002958DA">
              <w:rPr>
                <w:sz w:val="20"/>
                <w:szCs w:val="20"/>
                <w:lang w:val="en-NZ"/>
              </w:rPr>
              <w:t xml:space="preserve">erm 4 2022 </w:t>
            </w:r>
            <w:r w:rsidR="008E6E18">
              <w:rPr>
                <w:sz w:val="20"/>
                <w:szCs w:val="20"/>
                <w:lang w:val="en-NZ"/>
              </w:rPr>
              <w:t xml:space="preserve">of 8% </w:t>
            </w:r>
            <w:r>
              <w:rPr>
                <w:sz w:val="20"/>
                <w:szCs w:val="20"/>
                <w:lang w:val="en-NZ"/>
              </w:rPr>
              <w:t xml:space="preserve">is puzzling. Etap </w:t>
            </w:r>
            <w:r>
              <w:rPr>
                <w:sz w:val="20"/>
                <w:szCs w:val="20"/>
                <w:lang w:val="en-NZ"/>
              </w:rPr>
              <w:lastRenderedPageBreak/>
              <w:t xml:space="preserve">allows easy access to data. So examination of individual students </w:t>
            </w:r>
            <w:r w:rsidR="000F0673">
              <w:rPr>
                <w:sz w:val="20"/>
                <w:szCs w:val="20"/>
                <w:lang w:val="en-NZ"/>
              </w:rPr>
              <w:t>should determine</w:t>
            </w:r>
            <w:r>
              <w:rPr>
                <w:sz w:val="20"/>
                <w:szCs w:val="20"/>
                <w:lang w:val="en-NZ"/>
              </w:rPr>
              <w:t xml:space="preserve"> why this has happened. </w:t>
            </w:r>
          </w:p>
          <w:p w14:paraId="110898BE" w14:textId="77777777" w:rsidR="000F6F82" w:rsidRDefault="000F6F82" w:rsidP="00337C25">
            <w:pPr>
              <w:rPr>
                <w:sz w:val="20"/>
                <w:szCs w:val="20"/>
                <w:lang w:val="en-NZ"/>
              </w:rPr>
            </w:pPr>
          </w:p>
          <w:p w14:paraId="11D864CD" w14:textId="77777777" w:rsidR="000F6F82" w:rsidRDefault="000F6F82" w:rsidP="00337C25">
            <w:pPr>
              <w:rPr>
                <w:sz w:val="20"/>
                <w:szCs w:val="20"/>
                <w:lang w:val="en-NZ"/>
              </w:rPr>
            </w:pPr>
          </w:p>
          <w:p w14:paraId="359FD3A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F879CF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09C72E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CF138AD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D180B22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E6FD95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3F29F9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DE1901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1629914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E97675C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651F1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F67B4E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89447F4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B99386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0159C5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81A7B2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AF496E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44E448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9A6FD39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551" w:type="dxa"/>
            <w:shd w:val="clear" w:color="auto" w:fill="auto"/>
          </w:tcPr>
          <w:p w14:paraId="164D775C" w14:textId="77777777" w:rsidR="00EC191A" w:rsidRDefault="008E6E18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N/A</w:t>
            </w:r>
          </w:p>
          <w:p w14:paraId="34E8BD71" w14:textId="77777777" w:rsidR="008E6E18" w:rsidRDefault="008E6E18" w:rsidP="00337C25">
            <w:pPr>
              <w:rPr>
                <w:sz w:val="20"/>
                <w:szCs w:val="20"/>
                <w:lang w:val="en-NZ"/>
              </w:rPr>
            </w:pPr>
          </w:p>
          <w:p w14:paraId="5FB87AA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3465A5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D05B21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E8E3CC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1BE741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278490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B95A37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6AD395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E7CA2A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E79C747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977" w:type="dxa"/>
            <w:shd w:val="clear" w:color="auto" w:fill="auto"/>
          </w:tcPr>
          <w:p w14:paraId="3DABD05D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Maths PLD was effective in providing teachers strategies and techniques for Place Value and raising achievement.</w:t>
            </w:r>
          </w:p>
          <w:p w14:paraId="03655E6C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472108B4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Place Value has been a focus for 2 years now. Analysis of Term 4 data now identifies Basic Facts as an area of focus for 2023. </w:t>
            </w:r>
          </w:p>
          <w:p w14:paraId="5957B1F0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</w:p>
          <w:p w14:paraId="434F90C2" w14:textId="77777777" w:rsidR="004267DD" w:rsidRDefault="004267DD" w:rsidP="004267DD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We will be continuing our PLD with Ian Stevens in 2023. Basic facts will be a focus for his PLD and intervention.</w:t>
            </w:r>
          </w:p>
          <w:p w14:paraId="5E7148FA" w14:textId="77777777" w:rsidR="004267DD" w:rsidRDefault="004267DD" w:rsidP="004267DD">
            <w:pPr>
              <w:rPr>
                <w:sz w:val="20"/>
                <w:szCs w:val="20"/>
                <w:lang w:val="en-NZ"/>
              </w:rPr>
            </w:pPr>
          </w:p>
          <w:p w14:paraId="3B098B3E" w14:textId="77777777" w:rsidR="002442AE" w:rsidRDefault="002442AE" w:rsidP="004267DD">
            <w:pPr>
              <w:rPr>
                <w:sz w:val="20"/>
                <w:szCs w:val="20"/>
                <w:lang w:val="en-NZ"/>
              </w:rPr>
            </w:pPr>
          </w:p>
          <w:p w14:paraId="782F9CFE" w14:textId="77777777" w:rsidR="004267DD" w:rsidRDefault="004267DD" w:rsidP="004267DD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We will be re introducing identified target students to accompany the PLD provided by Ian.</w:t>
            </w:r>
            <w:r w:rsidR="007A3C43">
              <w:rPr>
                <w:sz w:val="20"/>
                <w:szCs w:val="20"/>
                <w:lang w:val="en-NZ"/>
              </w:rPr>
              <w:t xml:space="preserve"> This will aid in the closer monitoring of targeted students.</w:t>
            </w:r>
          </w:p>
          <w:p w14:paraId="55A6A373" w14:textId="77777777" w:rsidR="007A3C43" w:rsidRDefault="007A3C43" w:rsidP="004267DD">
            <w:pPr>
              <w:rPr>
                <w:sz w:val="20"/>
                <w:szCs w:val="20"/>
                <w:lang w:val="en-NZ"/>
              </w:rPr>
            </w:pPr>
          </w:p>
          <w:p w14:paraId="3EBA3F67" w14:textId="77777777" w:rsidR="000F0673" w:rsidRDefault="000F0673" w:rsidP="000F0673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One of our ongoing discussions has been concerned with the administrative rigor of our current testing tools and how this may impact on student achievement.</w:t>
            </w:r>
          </w:p>
          <w:p w14:paraId="76F20026" w14:textId="77777777" w:rsidR="004267DD" w:rsidRDefault="004267DD" w:rsidP="00EA173A">
            <w:pPr>
              <w:rPr>
                <w:sz w:val="20"/>
                <w:szCs w:val="20"/>
                <w:lang w:val="en-NZ"/>
              </w:rPr>
            </w:pPr>
          </w:p>
          <w:p w14:paraId="3CFC974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14396B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8F9DF3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4F5410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FCCBA0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C0899F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08991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E6C07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C730B8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48DC94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E6E979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3BA083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2DA2523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5CF6C8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184704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0D54FC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2617CC6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74BBC0DF" w14:textId="77777777" w:rsidR="00EC191A" w:rsidRDefault="00EC191A" w:rsidP="00EC191A">
      <w:pPr>
        <w:rPr>
          <w:b/>
          <w:u w:val="single"/>
          <w:lang w:val="en-NZ"/>
        </w:rPr>
      </w:pPr>
    </w:p>
    <w:p w14:paraId="61E332B5" w14:textId="77777777" w:rsidR="00EC191A" w:rsidRDefault="00EC191A" w:rsidP="00EC191A">
      <w:pPr>
        <w:rPr>
          <w:b/>
          <w:u w:val="single"/>
          <w:lang w:val="en-NZ"/>
        </w:rPr>
      </w:pPr>
    </w:p>
    <w:p w14:paraId="641D2D55" w14:textId="77777777" w:rsidR="007A5FD4" w:rsidRDefault="007A5FD4" w:rsidP="00EC191A">
      <w:pPr>
        <w:rPr>
          <w:b/>
          <w:u w:val="single"/>
          <w:lang w:val="en-NZ"/>
        </w:rPr>
      </w:pPr>
    </w:p>
    <w:p w14:paraId="4E60FF14" w14:textId="77777777" w:rsidR="002442AE" w:rsidRDefault="002442AE" w:rsidP="00EC191A">
      <w:pPr>
        <w:rPr>
          <w:b/>
          <w:u w:val="single"/>
          <w:lang w:val="en-NZ"/>
        </w:rPr>
      </w:pPr>
    </w:p>
    <w:p w14:paraId="7A267D00" w14:textId="77777777" w:rsidR="00EC191A" w:rsidRPr="00557D74" w:rsidRDefault="00EC191A" w:rsidP="00EC191A">
      <w:pPr>
        <w:rPr>
          <w:b/>
          <w:lang w:val="en-NZ"/>
        </w:rPr>
      </w:pPr>
      <w:r>
        <w:rPr>
          <w:b/>
          <w:u w:val="single"/>
          <w:lang w:val="en-NZ"/>
        </w:rPr>
        <w:t xml:space="preserve">Paraparaumu </w:t>
      </w:r>
      <w:r w:rsidRPr="007A1181">
        <w:rPr>
          <w:b/>
          <w:u w:val="single"/>
          <w:lang w:val="en-NZ"/>
        </w:rPr>
        <w:t>School</w:t>
      </w:r>
      <w:r>
        <w:rPr>
          <w:b/>
          <w:u w:val="single"/>
          <w:lang w:val="en-NZ"/>
        </w:rPr>
        <w:t xml:space="preserve"> Student Achievement Target 3   2022:        Key Area Maths Year 3 girls. Place Value</w:t>
      </w:r>
    </w:p>
    <w:p w14:paraId="319667EE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52"/>
        <w:gridCol w:w="4647"/>
      </w:tblGrid>
      <w:tr w:rsidR="00EC191A" w:rsidRPr="000A328E" w14:paraId="02395ACA" w14:textId="77777777" w:rsidTr="007850C9">
        <w:tc>
          <w:tcPr>
            <w:tcW w:w="4724" w:type="dxa"/>
            <w:shd w:val="clear" w:color="auto" w:fill="F4B083" w:themeFill="accent2" w:themeFillTint="99"/>
          </w:tcPr>
          <w:p w14:paraId="721DE3E8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Vision</w:t>
            </w:r>
          </w:p>
          <w:p w14:paraId="7FBD424C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1AA56A1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“Collectively create a challenging and exciting learning environment aimed at developing independent and co-operative well educated students, who have the respect for the beliefs and attitudes of others.” </w:t>
            </w:r>
          </w:p>
          <w:p w14:paraId="56E43119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0B3C7B21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  <w:tc>
          <w:tcPr>
            <w:tcW w:w="4725" w:type="dxa"/>
            <w:shd w:val="clear" w:color="auto" w:fill="F4B083" w:themeFill="accent2" w:themeFillTint="99"/>
          </w:tcPr>
          <w:p w14:paraId="2A4C5BCF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Strategic Goal</w:t>
            </w:r>
            <w:r w:rsidR="00777D40">
              <w:rPr>
                <w:b/>
                <w:sz w:val="20"/>
                <w:szCs w:val="20"/>
                <w:u w:val="single"/>
                <w:lang w:val="en-NZ"/>
              </w:rPr>
              <w:t xml:space="preserve"> 2</w:t>
            </w:r>
          </w:p>
          <w:p w14:paraId="4E6ADE3A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74DC4297" w14:textId="764974A6" w:rsidR="00EC191A" w:rsidRPr="00777D40" w:rsidRDefault="00111214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Students </w:t>
            </w:r>
            <w:r w:rsidR="000A6FB4">
              <w:rPr>
                <w:sz w:val="20"/>
                <w:szCs w:val="20"/>
                <w:lang w:val="en-NZ"/>
              </w:rPr>
              <w:t xml:space="preserve">who are </w:t>
            </w:r>
            <w:r>
              <w:rPr>
                <w:sz w:val="20"/>
                <w:szCs w:val="20"/>
                <w:lang w:val="en-NZ"/>
              </w:rPr>
              <w:t>confident in their learning, willing to take risks in their learning and proud of their personal achievements. They will also seek challenges in their learning.</w:t>
            </w:r>
            <w:r w:rsidR="00777D40">
              <w:rPr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4725" w:type="dxa"/>
            <w:shd w:val="clear" w:color="auto" w:fill="F4B083" w:themeFill="accent2" w:themeFillTint="99"/>
          </w:tcPr>
          <w:p w14:paraId="40F38DCC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Target</w:t>
            </w:r>
          </w:p>
          <w:p w14:paraId="5A939729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6B1AE7BE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To reduce the number of year 3 girls achieving below expected outcomes. We want the students to achieve good to accelerated progress towards working at their expected levels.</w:t>
            </w:r>
          </w:p>
        </w:tc>
      </w:tr>
    </w:tbl>
    <w:p w14:paraId="6D5CA71C" w14:textId="77777777" w:rsidR="00EC191A" w:rsidRPr="003A7EA2" w:rsidRDefault="00EC191A" w:rsidP="00EC191A">
      <w:pPr>
        <w:rPr>
          <w:b/>
          <w:sz w:val="20"/>
          <w:szCs w:val="20"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EC191A" w:rsidRPr="000A328E" w14:paraId="7AFF1FCE" w14:textId="77777777" w:rsidTr="007850C9">
        <w:tc>
          <w:tcPr>
            <w:tcW w:w="14174" w:type="dxa"/>
            <w:shd w:val="clear" w:color="auto" w:fill="F4B083" w:themeFill="accent2" w:themeFillTint="99"/>
          </w:tcPr>
          <w:p w14:paraId="1683D211" w14:textId="77777777" w:rsidR="00EC191A" w:rsidRPr="000A328E" w:rsidRDefault="00EC191A" w:rsidP="00337C25">
            <w:pPr>
              <w:rPr>
                <w:b/>
                <w:sz w:val="20"/>
                <w:szCs w:val="20"/>
                <w:u w:val="single"/>
                <w:lang w:val="en-NZ"/>
              </w:rPr>
            </w:pPr>
            <w:r w:rsidRPr="000A328E">
              <w:rPr>
                <w:b/>
                <w:sz w:val="20"/>
                <w:szCs w:val="20"/>
                <w:u w:val="single"/>
                <w:lang w:val="en-NZ"/>
              </w:rPr>
              <w:t>Baseline data (evidence):</w:t>
            </w:r>
          </w:p>
          <w:p w14:paraId="5A1E882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05A1FED" w14:textId="44C39E98" w:rsidR="00EC191A" w:rsidRDefault="00EC191A" w:rsidP="00337C25">
            <w:pPr>
              <w:rPr>
                <w:sz w:val="20"/>
                <w:szCs w:val="20"/>
                <w:lang w:val="en-NZ"/>
              </w:rPr>
            </w:pPr>
            <w:r w:rsidRPr="00AB2566">
              <w:rPr>
                <w:sz w:val="20"/>
                <w:szCs w:val="20"/>
                <w:lang w:val="en-NZ"/>
              </w:rPr>
              <w:t>Analysis of</w:t>
            </w:r>
            <w:r>
              <w:rPr>
                <w:sz w:val="20"/>
                <w:szCs w:val="20"/>
                <w:lang w:val="en-NZ"/>
              </w:rPr>
              <w:t xml:space="preserve"> our N</w:t>
            </w:r>
            <w:r w:rsidR="00347E1F">
              <w:rPr>
                <w:sz w:val="20"/>
                <w:szCs w:val="20"/>
                <w:lang w:val="en-NZ"/>
              </w:rPr>
              <w:t>UMPA</w:t>
            </w:r>
            <w:r>
              <w:rPr>
                <w:sz w:val="20"/>
                <w:szCs w:val="20"/>
                <w:lang w:val="en-NZ"/>
              </w:rPr>
              <w:t xml:space="preserve"> assessments related to the Place Value domain data indicates we have a large group of year 3 girls</w:t>
            </w:r>
            <w:r w:rsidR="0046280B">
              <w:rPr>
                <w:sz w:val="20"/>
                <w:szCs w:val="20"/>
                <w:lang w:val="en-NZ"/>
              </w:rPr>
              <w:t xml:space="preserve"> </w:t>
            </w:r>
            <w:r w:rsidR="00D82F7E">
              <w:rPr>
                <w:sz w:val="20"/>
                <w:szCs w:val="20"/>
                <w:lang w:val="en-NZ"/>
              </w:rPr>
              <w:t>(year 4 2022)</w:t>
            </w:r>
            <w:r>
              <w:rPr>
                <w:sz w:val="20"/>
                <w:szCs w:val="20"/>
                <w:lang w:val="en-NZ"/>
              </w:rPr>
              <w:t xml:space="preserve"> who are represented in the below expectations category. The data shows that 13, or 76%, of year 3 girls are below expectations. </w:t>
            </w:r>
          </w:p>
          <w:p w14:paraId="7C87A62E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28740DA9" w14:textId="77777777" w:rsidR="00EC191A" w:rsidRDefault="00EC191A" w:rsidP="00EC191A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546"/>
        <w:gridCol w:w="3086"/>
        <w:gridCol w:w="2693"/>
        <w:gridCol w:w="2977"/>
      </w:tblGrid>
      <w:tr w:rsidR="00EC191A" w:rsidRPr="000A328E" w14:paraId="245E941E" w14:textId="77777777" w:rsidTr="008A42D0">
        <w:tc>
          <w:tcPr>
            <w:tcW w:w="2585" w:type="dxa"/>
            <w:shd w:val="clear" w:color="auto" w:fill="auto"/>
          </w:tcPr>
          <w:p w14:paraId="073CCE8F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 w:rsidRPr="000A328E">
              <w:rPr>
                <w:b/>
                <w:sz w:val="20"/>
                <w:szCs w:val="20"/>
                <w:lang w:val="en-NZ"/>
              </w:rPr>
              <w:t>Actions</w:t>
            </w:r>
          </w:p>
        </w:tc>
        <w:tc>
          <w:tcPr>
            <w:tcW w:w="2546" w:type="dxa"/>
            <w:shd w:val="clear" w:color="auto" w:fill="auto"/>
          </w:tcPr>
          <w:p w14:paraId="42CD0656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Outcomes</w:t>
            </w:r>
          </w:p>
        </w:tc>
        <w:tc>
          <w:tcPr>
            <w:tcW w:w="3086" w:type="dxa"/>
            <w:shd w:val="clear" w:color="auto" w:fill="auto"/>
          </w:tcPr>
          <w:p w14:paraId="4E78E888" w14:textId="77777777" w:rsidR="00EC191A" w:rsidRPr="000A328E" w:rsidRDefault="00EC191A" w:rsidP="00337C25">
            <w:pPr>
              <w:jc w:val="center"/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achieved</w:t>
            </w:r>
          </w:p>
        </w:tc>
        <w:tc>
          <w:tcPr>
            <w:tcW w:w="2693" w:type="dxa"/>
            <w:shd w:val="clear" w:color="auto" w:fill="auto"/>
          </w:tcPr>
          <w:p w14:paraId="0F7D9AB3" w14:textId="77777777" w:rsidR="00EC191A" w:rsidRPr="000A328E" w:rsidRDefault="00EC191A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Target not achieved. Reasons for Variance</w:t>
            </w:r>
          </w:p>
        </w:tc>
        <w:tc>
          <w:tcPr>
            <w:tcW w:w="2977" w:type="dxa"/>
            <w:shd w:val="clear" w:color="auto" w:fill="auto"/>
          </w:tcPr>
          <w:p w14:paraId="60A49114" w14:textId="77777777" w:rsidR="00EC191A" w:rsidRPr="000A328E" w:rsidRDefault="00863D73" w:rsidP="00337C25">
            <w:pPr>
              <w:rPr>
                <w:b/>
                <w:sz w:val="20"/>
                <w:szCs w:val="20"/>
                <w:lang w:val="en-NZ"/>
              </w:rPr>
            </w:pPr>
            <w:r>
              <w:rPr>
                <w:b/>
                <w:sz w:val="20"/>
                <w:szCs w:val="20"/>
                <w:lang w:val="en-NZ"/>
              </w:rPr>
              <w:t>Evaluation</w:t>
            </w:r>
          </w:p>
        </w:tc>
      </w:tr>
      <w:tr w:rsidR="00EC191A" w:rsidRPr="000A328E" w14:paraId="024EF9D2" w14:textId="77777777" w:rsidTr="008A42D0">
        <w:tc>
          <w:tcPr>
            <w:tcW w:w="2585" w:type="dxa"/>
            <w:shd w:val="clear" w:color="auto" w:fill="auto"/>
          </w:tcPr>
          <w:p w14:paraId="5B65134C" w14:textId="54A4F5CF" w:rsidR="00EC191A" w:rsidRPr="000A328E" w:rsidRDefault="000A6FB4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</w:rPr>
              <w:t>T</w:t>
            </w:r>
            <w:r w:rsidR="00EC191A">
              <w:rPr>
                <w:sz w:val="20"/>
                <w:szCs w:val="20"/>
                <w:lang w:val="en-NZ"/>
              </w:rPr>
              <w:t>argeted students will be identified and be</w:t>
            </w:r>
            <w:r>
              <w:rPr>
                <w:sz w:val="20"/>
                <w:szCs w:val="20"/>
                <w:lang w:val="en-NZ"/>
              </w:rPr>
              <w:t>come</w:t>
            </w:r>
            <w:r w:rsidR="00EC191A">
              <w:rPr>
                <w:sz w:val="20"/>
                <w:szCs w:val="20"/>
                <w:lang w:val="en-NZ"/>
              </w:rPr>
              <w:t xml:space="preserve"> part teacher</w:t>
            </w:r>
            <w:r>
              <w:rPr>
                <w:sz w:val="20"/>
                <w:szCs w:val="20"/>
                <w:lang w:val="en-NZ"/>
              </w:rPr>
              <w:t>s’</w:t>
            </w:r>
            <w:r w:rsidR="00EC191A">
              <w:rPr>
                <w:sz w:val="20"/>
                <w:szCs w:val="20"/>
                <w:lang w:val="en-NZ"/>
              </w:rPr>
              <w:t xml:space="preserve"> </w:t>
            </w:r>
            <w:r>
              <w:rPr>
                <w:sz w:val="20"/>
                <w:szCs w:val="20"/>
                <w:lang w:val="en-NZ"/>
              </w:rPr>
              <w:t>PGC</w:t>
            </w:r>
            <w:r w:rsidR="00EC191A">
              <w:rPr>
                <w:sz w:val="20"/>
                <w:szCs w:val="20"/>
                <w:lang w:val="en-NZ"/>
              </w:rPr>
              <w:t xml:space="preserve"> goals for 2022. This will continue if agreed to by </w:t>
            </w:r>
            <w:r>
              <w:rPr>
                <w:sz w:val="20"/>
                <w:szCs w:val="20"/>
                <w:lang w:val="en-NZ"/>
              </w:rPr>
              <w:t>Maths</w:t>
            </w:r>
            <w:r w:rsidR="00EC191A">
              <w:rPr>
                <w:sz w:val="20"/>
                <w:szCs w:val="20"/>
                <w:lang w:val="en-NZ"/>
              </w:rPr>
              <w:t xml:space="preserve"> PLD facilitator Ian Stevens</w:t>
            </w:r>
          </w:p>
          <w:p w14:paraId="4FA220A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9CA880C" w14:textId="5B6ED718" w:rsidR="00EC191A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The </w:t>
            </w:r>
            <w:r w:rsidR="000A6FB4">
              <w:rPr>
                <w:sz w:val="20"/>
                <w:szCs w:val="20"/>
                <w:lang w:val="en-NZ"/>
              </w:rPr>
              <w:t>School Board</w:t>
            </w:r>
            <w:r>
              <w:rPr>
                <w:sz w:val="20"/>
                <w:szCs w:val="20"/>
                <w:lang w:val="en-NZ"/>
              </w:rPr>
              <w:t xml:space="preserve"> increased </w:t>
            </w:r>
            <w:r w:rsidR="000A6FB4">
              <w:rPr>
                <w:sz w:val="20"/>
                <w:szCs w:val="20"/>
                <w:lang w:val="en-NZ"/>
              </w:rPr>
              <w:t xml:space="preserve">2022 </w:t>
            </w:r>
            <w:r>
              <w:rPr>
                <w:sz w:val="20"/>
                <w:szCs w:val="20"/>
                <w:lang w:val="en-NZ"/>
              </w:rPr>
              <w:t xml:space="preserve">teacher aide hours to </w:t>
            </w:r>
            <w:r w:rsidR="000A6FB4">
              <w:rPr>
                <w:sz w:val="20"/>
                <w:szCs w:val="20"/>
                <w:lang w:val="en-NZ"/>
              </w:rPr>
              <w:t>support</w:t>
            </w:r>
            <w:r>
              <w:rPr>
                <w:sz w:val="20"/>
                <w:szCs w:val="20"/>
                <w:lang w:val="en-NZ"/>
              </w:rPr>
              <w:t xml:space="preserve"> target students w</w:t>
            </w:r>
            <w:r w:rsidR="000A6FB4">
              <w:rPr>
                <w:sz w:val="20"/>
                <w:szCs w:val="20"/>
                <w:lang w:val="en-NZ"/>
              </w:rPr>
              <w:t>orking</w:t>
            </w:r>
            <w:r>
              <w:rPr>
                <w:sz w:val="20"/>
                <w:szCs w:val="20"/>
                <w:lang w:val="en-NZ"/>
              </w:rPr>
              <w:t xml:space="preserve"> below expectations in </w:t>
            </w:r>
            <w:r w:rsidR="000A6FB4">
              <w:rPr>
                <w:sz w:val="20"/>
                <w:szCs w:val="20"/>
                <w:lang w:val="en-NZ"/>
              </w:rPr>
              <w:t>M</w:t>
            </w:r>
            <w:r>
              <w:rPr>
                <w:sz w:val="20"/>
                <w:szCs w:val="20"/>
                <w:lang w:val="en-NZ"/>
              </w:rPr>
              <w:t>aths.</w:t>
            </w:r>
          </w:p>
          <w:p w14:paraId="5766CF8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E336DC5" w14:textId="73427D4B" w:rsidR="00EC191A" w:rsidRDefault="000A6FB4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Assessment and i</w:t>
            </w:r>
            <w:r w:rsidR="00EC191A">
              <w:rPr>
                <w:sz w:val="20"/>
                <w:szCs w:val="20"/>
                <w:lang w:val="en-NZ"/>
              </w:rPr>
              <w:t xml:space="preserve">n depth analysis of student </w:t>
            </w:r>
            <w:r>
              <w:rPr>
                <w:sz w:val="20"/>
                <w:szCs w:val="20"/>
                <w:lang w:val="en-NZ"/>
              </w:rPr>
              <w:t>M</w:t>
            </w:r>
            <w:r w:rsidR="00EC191A">
              <w:rPr>
                <w:sz w:val="20"/>
                <w:szCs w:val="20"/>
                <w:lang w:val="en-NZ"/>
              </w:rPr>
              <w:t xml:space="preserve">aths </w:t>
            </w:r>
            <w:r>
              <w:rPr>
                <w:sz w:val="20"/>
                <w:szCs w:val="20"/>
                <w:lang w:val="en-NZ"/>
              </w:rPr>
              <w:t>data</w:t>
            </w:r>
            <w:r w:rsidR="00EC191A">
              <w:rPr>
                <w:sz w:val="20"/>
                <w:szCs w:val="20"/>
                <w:lang w:val="en-NZ"/>
              </w:rPr>
              <w:t xml:space="preserve"> will ensure gaps in knowledge </w:t>
            </w:r>
            <w:r>
              <w:rPr>
                <w:sz w:val="20"/>
                <w:szCs w:val="20"/>
                <w:lang w:val="en-NZ"/>
              </w:rPr>
              <w:t>are</w:t>
            </w:r>
            <w:r w:rsidR="00EC191A">
              <w:rPr>
                <w:sz w:val="20"/>
                <w:szCs w:val="20"/>
                <w:lang w:val="en-NZ"/>
              </w:rPr>
              <w:t xml:space="preserve"> identified and addressed.</w:t>
            </w:r>
          </w:p>
          <w:p w14:paraId="3606D33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EE2BF99" w14:textId="3FF0BB18" w:rsidR="00EC191A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The </w:t>
            </w:r>
            <w:r w:rsidR="000A6FB4">
              <w:rPr>
                <w:sz w:val="20"/>
                <w:szCs w:val="20"/>
                <w:lang w:val="en-NZ"/>
              </w:rPr>
              <w:t>school board</w:t>
            </w:r>
            <w:r>
              <w:rPr>
                <w:sz w:val="20"/>
                <w:szCs w:val="20"/>
                <w:lang w:val="en-NZ"/>
              </w:rPr>
              <w:t xml:space="preserve"> will receive reports of student achievement in maths</w:t>
            </w:r>
          </w:p>
          <w:p w14:paraId="1BDD34C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03DF11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355AC95" w14:textId="15F88C10" w:rsidR="00EC191A" w:rsidRDefault="000A6FB4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The S</w:t>
            </w:r>
            <w:r w:rsidR="00EC191A">
              <w:rPr>
                <w:sz w:val="20"/>
                <w:szCs w:val="20"/>
                <w:lang w:val="en-NZ"/>
              </w:rPr>
              <w:t xml:space="preserve">pring into Maths </w:t>
            </w:r>
            <w:r>
              <w:rPr>
                <w:sz w:val="20"/>
                <w:szCs w:val="20"/>
                <w:lang w:val="en-NZ"/>
              </w:rPr>
              <w:t>P</w:t>
            </w:r>
            <w:r w:rsidR="00EC191A">
              <w:rPr>
                <w:sz w:val="20"/>
                <w:szCs w:val="20"/>
                <w:lang w:val="en-NZ"/>
              </w:rPr>
              <w:t>rogramme will be used to address the needs of targeted students</w:t>
            </w:r>
          </w:p>
          <w:p w14:paraId="78CAABB0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2297DC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CCB9C27" w14:textId="77777777" w:rsidR="00EC191A" w:rsidRPr="00102CF2" w:rsidRDefault="00EC191A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Ian Steven’s from Learning Adventures will be facilitating our Maths PLD </w:t>
            </w:r>
          </w:p>
        </w:tc>
        <w:tc>
          <w:tcPr>
            <w:tcW w:w="2546" w:type="dxa"/>
            <w:shd w:val="clear" w:color="auto" w:fill="auto"/>
          </w:tcPr>
          <w:p w14:paraId="0A3261FB" w14:textId="77777777" w:rsidR="00EC191A" w:rsidRDefault="004F2B0A" w:rsidP="00337C25">
            <w:pPr>
              <w:rPr>
                <w:sz w:val="20"/>
                <w:szCs w:val="20"/>
                <w:u w:val="single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lastRenderedPageBreak/>
              <w:t>Results</w:t>
            </w:r>
          </w:p>
          <w:p w14:paraId="49E59D8B" w14:textId="77777777" w:rsidR="004F2B0A" w:rsidRDefault="004F2B0A" w:rsidP="00337C25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08D9C2A7" w14:textId="77777777" w:rsidR="004B2075" w:rsidRDefault="004B2075" w:rsidP="004B2075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u w:val="single"/>
                <w:lang w:val="en-NZ"/>
              </w:rPr>
              <w:t>Term 2 testing.</w:t>
            </w:r>
          </w:p>
          <w:p w14:paraId="250D3C63" w14:textId="77777777" w:rsidR="004B2075" w:rsidRDefault="004B2075" w:rsidP="004B2075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07D272E4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2021:</w:t>
            </w:r>
            <w:r w:rsidR="002442AE">
              <w:rPr>
                <w:sz w:val="20"/>
                <w:szCs w:val="20"/>
                <w:lang w:val="en-NZ"/>
              </w:rPr>
              <w:t xml:space="preserve">  13 girls below</w:t>
            </w:r>
          </w:p>
          <w:p w14:paraId="2F8E4EE6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01759EA2" w14:textId="77777777" w:rsidR="004B2075" w:rsidRDefault="002442AE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6 girls below</w:t>
            </w:r>
          </w:p>
          <w:p w14:paraId="18534E7F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4EF726F8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7A9ECC59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3912692B" w14:textId="77777777" w:rsidR="004B2075" w:rsidRPr="004F2B0A" w:rsidRDefault="004B2075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7 girls.</w:t>
            </w:r>
          </w:p>
          <w:p w14:paraId="125973C3" w14:textId="77777777" w:rsidR="00EC191A" w:rsidRPr="00151DF9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CBAAAD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0392AB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C2866D3" w14:textId="77777777" w:rsidR="004B2075" w:rsidRDefault="00E175D9" w:rsidP="004B2075">
            <w:pPr>
              <w:rPr>
                <w:sz w:val="20"/>
                <w:szCs w:val="20"/>
                <w:u w:val="single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</w:t>
            </w:r>
            <w:r w:rsidR="004B2075">
              <w:rPr>
                <w:sz w:val="20"/>
                <w:szCs w:val="20"/>
                <w:u w:val="single"/>
                <w:lang w:val="en-NZ"/>
              </w:rPr>
              <w:t>erm 4 testing.</w:t>
            </w:r>
          </w:p>
          <w:p w14:paraId="14FD9D46" w14:textId="77777777" w:rsidR="002442AE" w:rsidRDefault="002442AE" w:rsidP="004B2075">
            <w:pPr>
              <w:rPr>
                <w:sz w:val="20"/>
                <w:szCs w:val="20"/>
                <w:lang w:val="en-NZ"/>
              </w:rPr>
            </w:pPr>
          </w:p>
          <w:p w14:paraId="60873A21" w14:textId="77777777" w:rsidR="004B2075" w:rsidRDefault="002442AE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2021:  13 girls below</w:t>
            </w:r>
          </w:p>
          <w:p w14:paraId="3ECDEA91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7CAC89B3" w14:textId="77777777" w:rsidR="004B2075" w:rsidRDefault="002442AE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2 2022:  6 girls below</w:t>
            </w:r>
          </w:p>
          <w:p w14:paraId="022B8DBE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5BE97349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Term 4 2022:  7 girls</w:t>
            </w:r>
            <w:r w:rsidR="002442AE">
              <w:rPr>
                <w:sz w:val="20"/>
                <w:szCs w:val="20"/>
                <w:lang w:val="en-NZ"/>
              </w:rPr>
              <w:t xml:space="preserve"> below</w:t>
            </w:r>
          </w:p>
          <w:p w14:paraId="25F89961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4D20F142" w14:textId="77777777" w:rsidR="004B2075" w:rsidRDefault="004B2075" w:rsidP="004B2075">
            <w:pPr>
              <w:rPr>
                <w:sz w:val="20"/>
                <w:szCs w:val="20"/>
                <w:u w:val="single"/>
                <w:lang w:val="en-NZ"/>
              </w:rPr>
            </w:pPr>
          </w:p>
          <w:p w14:paraId="03D454B6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  <w:r w:rsidRPr="004F2B0A">
              <w:rPr>
                <w:sz w:val="20"/>
                <w:szCs w:val="20"/>
                <w:u w:val="single"/>
                <w:lang w:val="en-NZ"/>
              </w:rPr>
              <w:t>Net decrease</w:t>
            </w:r>
            <w:r>
              <w:rPr>
                <w:sz w:val="20"/>
                <w:szCs w:val="20"/>
                <w:u w:val="single"/>
                <w:lang w:val="en-NZ"/>
              </w:rPr>
              <w:t xml:space="preserve"> from Term 4 2021 data</w:t>
            </w:r>
            <w:r w:rsidRPr="004F2B0A">
              <w:rPr>
                <w:sz w:val="20"/>
                <w:szCs w:val="20"/>
                <w:u w:val="single"/>
                <w:lang w:val="en-NZ"/>
              </w:rPr>
              <w:t>:</w:t>
            </w:r>
            <w:r>
              <w:rPr>
                <w:sz w:val="20"/>
                <w:szCs w:val="20"/>
                <w:lang w:val="en-NZ"/>
              </w:rPr>
              <w:t xml:space="preserve">  </w:t>
            </w:r>
          </w:p>
          <w:p w14:paraId="03C27488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55FD318A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6 girls.</w:t>
            </w:r>
          </w:p>
          <w:p w14:paraId="6D625472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704E8708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0F9F3439" w14:textId="77777777" w:rsidR="004B2075" w:rsidRPr="00151DF9" w:rsidRDefault="004B2075" w:rsidP="004B2075">
            <w:pPr>
              <w:rPr>
                <w:sz w:val="20"/>
                <w:szCs w:val="20"/>
                <w:u w:val="single"/>
                <w:lang w:val="en-NZ"/>
              </w:rPr>
            </w:pPr>
            <w:r w:rsidRPr="00151DF9">
              <w:rPr>
                <w:sz w:val="20"/>
                <w:szCs w:val="20"/>
                <w:u w:val="single"/>
                <w:lang w:val="en-NZ"/>
              </w:rPr>
              <w:t xml:space="preserve">Net increase </w:t>
            </w:r>
            <w:r>
              <w:rPr>
                <w:sz w:val="20"/>
                <w:szCs w:val="20"/>
                <w:u w:val="single"/>
                <w:lang w:val="en-NZ"/>
              </w:rPr>
              <w:t>from Term 2 2022 data.</w:t>
            </w:r>
          </w:p>
          <w:p w14:paraId="69A31AFD" w14:textId="77777777" w:rsidR="004B2075" w:rsidRDefault="004B2075" w:rsidP="004B2075">
            <w:pPr>
              <w:rPr>
                <w:sz w:val="20"/>
                <w:szCs w:val="20"/>
                <w:lang w:val="en-NZ"/>
              </w:rPr>
            </w:pPr>
          </w:p>
          <w:p w14:paraId="314F432A" w14:textId="77777777" w:rsidR="004B2075" w:rsidRPr="004F2B0A" w:rsidRDefault="004B2075" w:rsidP="004B207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1 girl.</w:t>
            </w:r>
          </w:p>
          <w:p w14:paraId="48D0614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D308B0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A535CA5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B160792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72D5FE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2C40DA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64DCF55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3086" w:type="dxa"/>
            <w:shd w:val="clear" w:color="auto" w:fill="auto"/>
          </w:tcPr>
          <w:p w14:paraId="2217EB23" w14:textId="0AF5BB05" w:rsidR="009C44C0" w:rsidRDefault="000A6FB4" w:rsidP="009C44C0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D</w:t>
            </w:r>
            <w:r w:rsidR="009C44C0">
              <w:rPr>
                <w:sz w:val="20"/>
                <w:szCs w:val="20"/>
                <w:lang w:val="en-NZ"/>
              </w:rPr>
              <w:t xml:space="preserve">ata for this cohort </w:t>
            </w:r>
            <w:r>
              <w:rPr>
                <w:sz w:val="20"/>
                <w:szCs w:val="20"/>
                <w:lang w:val="en-NZ"/>
              </w:rPr>
              <w:t>shows that</w:t>
            </w:r>
            <w:r w:rsidR="009C44C0">
              <w:rPr>
                <w:sz w:val="20"/>
                <w:szCs w:val="20"/>
                <w:lang w:val="en-NZ"/>
              </w:rPr>
              <w:t xml:space="preserve"> we have achieved our target. </w:t>
            </w:r>
          </w:p>
          <w:p w14:paraId="0AA46FEA" w14:textId="77777777" w:rsidR="00D63E69" w:rsidRDefault="00D63E69" w:rsidP="009C44C0">
            <w:pPr>
              <w:rPr>
                <w:sz w:val="20"/>
                <w:szCs w:val="20"/>
                <w:lang w:val="en-NZ"/>
              </w:rPr>
            </w:pPr>
          </w:p>
          <w:p w14:paraId="61662173" w14:textId="6A9C645B" w:rsidR="00EC191A" w:rsidRDefault="00D63E69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As with target 1 </w:t>
            </w:r>
            <w:r w:rsidR="000A6FB4">
              <w:rPr>
                <w:sz w:val="20"/>
                <w:szCs w:val="20"/>
                <w:lang w:val="en-NZ"/>
              </w:rPr>
              <w:t>there was a noticeable</w:t>
            </w:r>
            <w:r>
              <w:rPr>
                <w:sz w:val="20"/>
                <w:szCs w:val="20"/>
                <w:lang w:val="en-NZ"/>
              </w:rPr>
              <w:t xml:space="preserve"> reduction </w:t>
            </w:r>
            <w:r w:rsidR="000A6FB4">
              <w:rPr>
                <w:sz w:val="20"/>
                <w:szCs w:val="20"/>
                <w:lang w:val="en-NZ"/>
              </w:rPr>
              <w:t>between</w:t>
            </w:r>
            <w:r w:rsidR="003F5B0A">
              <w:rPr>
                <w:sz w:val="20"/>
                <w:szCs w:val="20"/>
                <w:lang w:val="en-NZ"/>
              </w:rPr>
              <w:t xml:space="preserve"> </w:t>
            </w:r>
            <w:r w:rsidR="000A6FB4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 xml:space="preserve">erm 4 2021 to </w:t>
            </w:r>
            <w:r w:rsidR="000A6FB4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>erm 2 2022</w:t>
            </w:r>
            <w:r>
              <w:rPr>
                <w:sz w:val="20"/>
                <w:szCs w:val="20"/>
                <w:lang w:val="en-NZ"/>
              </w:rPr>
              <w:t xml:space="preserve"> data. We then saw a 1 student increase </w:t>
            </w:r>
            <w:r w:rsidR="003F5B0A">
              <w:rPr>
                <w:sz w:val="20"/>
                <w:szCs w:val="20"/>
                <w:lang w:val="en-NZ"/>
              </w:rPr>
              <w:t xml:space="preserve">between </w:t>
            </w:r>
            <w:r w:rsidR="000A6FB4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 xml:space="preserve">erm 2 2022 data and </w:t>
            </w:r>
            <w:r w:rsidR="000A6FB4">
              <w:rPr>
                <w:sz w:val="20"/>
                <w:szCs w:val="20"/>
                <w:lang w:val="en-NZ"/>
              </w:rPr>
              <w:t>T</w:t>
            </w:r>
            <w:r w:rsidR="003F5B0A">
              <w:rPr>
                <w:sz w:val="20"/>
                <w:szCs w:val="20"/>
                <w:lang w:val="en-NZ"/>
              </w:rPr>
              <w:t>erm 4 2022</w:t>
            </w:r>
            <w:r>
              <w:rPr>
                <w:sz w:val="20"/>
                <w:szCs w:val="20"/>
                <w:lang w:val="en-NZ"/>
              </w:rPr>
              <w:t xml:space="preserve"> data.</w:t>
            </w:r>
            <w:r w:rsidR="000F6F82">
              <w:rPr>
                <w:sz w:val="20"/>
                <w:szCs w:val="20"/>
                <w:lang w:val="en-NZ"/>
              </w:rPr>
              <w:t xml:space="preserve"> We </w:t>
            </w:r>
            <w:r w:rsidR="000A6FB4">
              <w:rPr>
                <w:sz w:val="20"/>
                <w:szCs w:val="20"/>
                <w:lang w:val="en-NZ"/>
              </w:rPr>
              <w:t>believe</w:t>
            </w:r>
            <w:r w:rsidR="000F6F82">
              <w:rPr>
                <w:sz w:val="20"/>
                <w:szCs w:val="20"/>
                <w:lang w:val="en-NZ"/>
              </w:rPr>
              <w:t xml:space="preserve"> this is a one off anomaly.</w:t>
            </w:r>
          </w:p>
          <w:p w14:paraId="261E1085" w14:textId="77777777" w:rsidR="002442AE" w:rsidRDefault="002442AE" w:rsidP="000F6F82">
            <w:pPr>
              <w:rPr>
                <w:sz w:val="20"/>
                <w:szCs w:val="20"/>
                <w:lang w:val="en-NZ"/>
              </w:rPr>
            </w:pPr>
          </w:p>
          <w:p w14:paraId="77304301" w14:textId="29957090" w:rsidR="000F6F82" w:rsidRDefault="002442AE" w:rsidP="000F6F82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We have moved</w:t>
            </w:r>
            <w:r w:rsidR="000F6F82">
              <w:rPr>
                <w:sz w:val="20"/>
                <w:szCs w:val="20"/>
                <w:lang w:val="en-NZ"/>
              </w:rPr>
              <w:t xml:space="preserve"> SMS platforms from Assembly to e</w:t>
            </w:r>
            <w:r w:rsidR="000A6FB4">
              <w:rPr>
                <w:sz w:val="20"/>
                <w:szCs w:val="20"/>
                <w:lang w:val="en-NZ"/>
              </w:rPr>
              <w:t>T</w:t>
            </w:r>
            <w:r w:rsidR="000F6F82">
              <w:rPr>
                <w:sz w:val="20"/>
                <w:szCs w:val="20"/>
                <w:lang w:val="en-NZ"/>
              </w:rPr>
              <w:t>ap. This platform has provided more effective school wide data representation that is both easy to use and more in depth with regards to information.</w:t>
            </w:r>
          </w:p>
          <w:p w14:paraId="1187855C" w14:textId="77777777" w:rsidR="000F6F82" w:rsidRDefault="000F6F82" w:rsidP="000F6F82">
            <w:pPr>
              <w:rPr>
                <w:sz w:val="20"/>
                <w:szCs w:val="20"/>
                <w:lang w:val="en-NZ"/>
              </w:rPr>
            </w:pPr>
          </w:p>
          <w:p w14:paraId="1713E7FA" w14:textId="77777777" w:rsidR="000F6F82" w:rsidRDefault="000F6F82" w:rsidP="000F6F82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PLD provided by Ian Stevens from maths adventures has been received positively by teachers</w:t>
            </w:r>
            <w:r w:rsidR="00D7279C">
              <w:rPr>
                <w:sz w:val="20"/>
                <w:szCs w:val="20"/>
                <w:lang w:val="en-NZ"/>
              </w:rPr>
              <w:t xml:space="preserve">. This has been mentioned as a significant contributing factor to rises in student achievement. </w:t>
            </w:r>
          </w:p>
          <w:p w14:paraId="71B7153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7B5F66A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ABAF7B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1BE95C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783D843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80C89A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3409F408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CE3B65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6D7F75C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6395BB6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1804669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119F63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C06C405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A9A9DF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8AC49F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49DFB7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BC4FEA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F6A91F5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66E2172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693" w:type="dxa"/>
            <w:shd w:val="clear" w:color="auto" w:fill="auto"/>
          </w:tcPr>
          <w:p w14:paraId="6A05EA27" w14:textId="77777777" w:rsidR="00EC191A" w:rsidRDefault="009C44C0" w:rsidP="00337C25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>N/A</w:t>
            </w:r>
          </w:p>
          <w:p w14:paraId="7FF4CEE7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DB273F8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217DB44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1843A86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69F61A2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5B71803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C51455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4DE797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5E5C58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AD7D84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59229BD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  <w:tc>
          <w:tcPr>
            <w:tcW w:w="2977" w:type="dxa"/>
            <w:shd w:val="clear" w:color="auto" w:fill="auto"/>
          </w:tcPr>
          <w:p w14:paraId="135805D0" w14:textId="7625AFFE" w:rsidR="008B0FF0" w:rsidRDefault="000A6FB4" w:rsidP="008B0FF0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Maths</w:t>
            </w:r>
            <w:r w:rsidR="008B0FF0">
              <w:rPr>
                <w:sz w:val="20"/>
                <w:szCs w:val="20"/>
                <w:lang w:val="en-NZ"/>
              </w:rPr>
              <w:t xml:space="preserve"> PLD </w:t>
            </w:r>
            <w:r>
              <w:rPr>
                <w:sz w:val="20"/>
                <w:szCs w:val="20"/>
                <w:lang w:val="en-NZ"/>
              </w:rPr>
              <w:t>was</w:t>
            </w:r>
            <w:r w:rsidR="008B0FF0">
              <w:rPr>
                <w:sz w:val="20"/>
                <w:szCs w:val="20"/>
                <w:lang w:val="en-NZ"/>
              </w:rPr>
              <w:t xml:space="preserve"> effective in </w:t>
            </w:r>
            <w:r>
              <w:rPr>
                <w:sz w:val="20"/>
                <w:szCs w:val="20"/>
                <w:lang w:val="en-NZ"/>
              </w:rPr>
              <w:t>providing</w:t>
            </w:r>
            <w:r w:rsidR="008B0FF0">
              <w:rPr>
                <w:sz w:val="20"/>
                <w:szCs w:val="20"/>
                <w:lang w:val="en-NZ"/>
              </w:rPr>
              <w:t xml:space="preserve"> teachers</w:t>
            </w:r>
            <w:r>
              <w:rPr>
                <w:sz w:val="20"/>
                <w:szCs w:val="20"/>
                <w:lang w:val="en-NZ"/>
              </w:rPr>
              <w:t xml:space="preserve"> strategies and</w:t>
            </w:r>
            <w:r w:rsidR="008B0FF0">
              <w:rPr>
                <w:sz w:val="20"/>
                <w:szCs w:val="20"/>
                <w:lang w:val="en-NZ"/>
              </w:rPr>
              <w:t xml:space="preserve"> techniques for </w:t>
            </w:r>
            <w:r>
              <w:rPr>
                <w:sz w:val="20"/>
                <w:szCs w:val="20"/>
                <w:lang w:val="en-NZ"/>
              </w:rPr>
              <w:t>P</w:t>
            </w:r>
            <w:r w:rsidR="008B0FF0">
              <w:rPr>
                <w:sz w:val="20"/>
                <w:szCs w:val="20"/>
                <w:lang w:val="en-NZ"/>
              </w:rPr>
              <w:t xml:space="preserve">lace </w:t>
            </w:r>
            <w:r>
              <w:rPr>
                <w:sz w:val="20"/>
                <w:szCs w:val="20"/>
                <w:lang w:val="en-NZ"/>
              </w:rPr>
              <w:t>V</w:t>
            </w:r>
            <w:r w:rsidR="008B0FF0">
              <w:rPr>
                <w:sz w:val="20"/>
                <w:szCs w:val="20"/>
                <w:lang w:val="en-NZ"/>
              </w:rPr>
              <w:t>alue</w:t>
            </w:r>
            <w:r>
              <w:rPr>
                <w:sz w:val="20"/>
                <w:szCs w:val="20"/>
                <w:lang w:val="en-NZ"/>
              </w:rPr>
              <w:t xml:space="preserve"> and raising achievement</w:t>
            </w:r>
            <w:r w:rsidR="008B0FF0">
              <w:rPr>
                <w:sz w:val="20"/>
                <w:szCs w:val="20"/>
                <w:lang w:val="en-NZ"/>
              </w:rPr>
              <w:t>.</w:t>
            </w:r>
          </w:p>
          <w:p w14:paraId="32E3C159" w14:textId="77777777" w:rsidR="008B0FF0" w:rsidRDefault="008B0FF0" w:rsidP="008B0FF0">
            <w:pPr>
              <w:rPr>
                <w:sz w:val="20"/>
                <w:szCs w:val="20"/>
                <w:lang w:val="en-NZ"/>
              </w:rPr>
            </w:pPr>
          </w:p>
          <w:p w14:paraId="667D436E" w14:textId="1CC0AB8C" w:rsidR="008B0FF0" w:rsidRDefault="000A6FB4" w:rsidP="008B0FF0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>P</w:t>
            </w:r>
            <w:r w:rsidR="008B0FF0">
              <w:rPr>
                <w:sz w:val="20"/>
                <w:szCs w:val="20"/>
                <w:lang w:val="en-NZ"/>
              </w:rPr>
              <w:t xml:space="preserve">lace </w:t>
            </w:r>
            <w:r>
              <w:rPr>
                <w:sz w:val="20"/>
                <w:szCs w:val="20"/>
                <w:lang w:val="en-NZ"/>
              </w:rPr>
              <w:t>V</w:t>
            </w:r>
            <w:r w:rsidR="008B0FF0">
              <w:rPr>
                <w:sz w:val="20"/>
                <w:szCs w:val="20"/>
                <w:lang w:val="en-NZ"/>
              </w:rPr>
              <w:t xml:space="preserve">alue </w:t>
            </w:r>
            <w:r>
              <w:rPr>
                <w:sz w:val="20"/>
                <w:szCs w:val="20"/>
                <w:lang w:val="en-NZ"/>
              </w:rPr>
              <w:t>h</w:t>
            </w:r>
            <w:r w:rsidR="008B0FF0">
              <w:rPr>
                <w:sz w:val="20"/>
                <w:szCs w:val="20"/>
                <w:lang w:val="en-NZ"/>
              </w:rPr>
              <w:t xml:space="preserve">as </w:t>
            </w:r>
            <w:r>
              <w:rPr>
                <w:sz w:val="20"/>
                <w:szCs w:val="20"/>
                <w:lang w:val="en-NZ"/>
              </w:rPr>
              <w:t xml:space="preserve">been </w:t>
            </w:r>
            <w:r w:rsidR="008B0FF0">
              <w:rPr>
                <w:sz w:val="20"/>
                <w:szCs w:val="20"/>
                <w:lang w:val="en-NZ"/>
              </w:rPr>
              <w:t>a focus for 2 years now. Analysis of</w:t>
            </w:r>
            <w:r>
              <w:rPr>
                <w:sz w:val="20"/>
                <w:szCs w:val="20"/>
                <w:lang w:val="en-NZ"/>
              </w:rPr>
              <w:t xml:space="preserve"> T</w:t>
            </w:r>
            <w:r w:rsidR="008B0FF0">
              <w:rPr>
                <w:sz w:val="20"/>
                <w:szCs w:val="20"/>
                <w:lang w:val="en-NZ"/>
              </w:rPr>
              <w:t xml:space="preserve">erm 4 data now identifies Basic Facts as an area of focus for 2023. </w:t>
            </w:r>
          </w:p>
          <w:p w14:paraId="6E90B377" w14:textId="77777777" w:rsidR="008B0FF0" w:rsidRDefault="008B0FF0" w:rsidP="008B0FF0">
            <w:pPr>
              <w:rPr>
                <w:sz w:val="20"/>
                <w:szCs w:val="20"/>
                <w:lang w:val="en-NZ"/>
              </w:rPr>
            </w:pPr>
          </w:p>
          <w:p w14:paraId="1CEF575B" w14:textId="77777777" w:rsidR="000A6FB4" w:rsidRDefault="000A6FB4" w:rsidP="008B0FF0">
            <w:pPr>
              <w:rPr>
                <w:sz w:val="20"/>
                <w:szCs w:val="20"/>
                <w:lang w:val="en-NZ"/>
              </w:rPr>
            </w:pPr>
          </w:p>
          <w:p w14:paraId="396D632D" w14:textId="24F704A5" w:rsidR="008B0FF0" w:rsidRDefault="008B0FF0" w:rsidP="008B0FF0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t xml:space="preserve">PLD </w:t>
            </w:r>
            <w:r w:rsidR="000A6FB4">
              <w:rPr>
                <w:sz w:val="20"/>
                <w:szCs w:val="20"/>
                <w:lang w:val="en-NZ"/>
              </w:rPr>
              <w:t xml:space="preserve">continues </w:t>
            </w:r>
            <w:r>
              <w:rPr>
                <w:sz w:val="20"/>
                <w:szCs w:val="20"/>
                <w:lang w:val="en-NZ"/>
              </w:rPr>
              <w:t xml:space="preserve">with Ian Stevens in 2023. </w:t>
            </w:r>
            <w:r w:rsidR="000A6FB4">
              <w:rPr>
                <w:sz w:val="20"/>
                <w:szCs w:val="20"/>
                <w:lang w:val="en-NZ"/>
              </w:rPr>
              <w:t xml:space="preserve">Teaching strategies for </w:t>
            </w:r>
            <w:r>
              <w:rPr>
                <w:sz w:val="20"/>
                <w:szCs w:val="20"/>
                <w:lang w:val="en-NZ"/>
              </w:rPr>
              <w:t xml:space="preserve">Basic </w:t>
            </w:r>
            <w:r w:rsidR="000A6FB4">
              <w:rPr>
                <w:sz w:val="20"/>
                <w:szCs w:val="20"/>
                <w:lang w:val="en-NZ"/>
              </w:rPr>
              <w:t>F</w:t>
            </w:r>
            <w:r>
              <w:rPr>
                <w:sz w:val="20"/>
                <w:szCs w:val="20"/>
                <w:lang w:val="en-NZ"/>
              </w:rPr>
              <w:t xml:space="preserve">acts </w:t>
            </w:r>
            <w:r w:rsidR="000A6FB4">
              <w:rPr>
                <w:sz w:val="20"/>
                <w:szCs w:val="20"/>
                <w:lang w:val="en-NZ"/>
              </w:rPr>
              <w:t>is the</w:t>
            </w:r>
            <w:r>
              <w:rPr>
                <w:sz w:val="20"/>
                <w:szCs w:val="20"/>
                <w:lang w:val="en-NZ"/>
              </w:rPr>
              <w:t xml:space="preserve"> focus</w:t>
            </w:r>
            <w:r w:rsidR="000A6FB4">
              <w:rPr>
                <w:sz w:val="20"/>
                <w:szCs w:val="20"/>
                <w:lang w:val="en-NZ"/>
              </w:rPr>
              <w:t xml:space="preserve"> for </w:t>
            </w:r>
            <w:r>
              <w:rPr>
                <w:sz w:val="20"/>
                <w:szCs w:val="20"/>
                <w:lang w:val="en-NZ"/>
              </w:rPr>
              <w:t>identified target students</w:t>
            </w:r>
            <w:r w:rsidR="000A6FB4">
              <w:rPr>
                <w:sz w:val="20"/>
                <w:szCs w:val="20"/>
                <w:lang w:val="en-NZ"/>
              </w:rPr>
              <w:t xml:space="preserve"> this year</w:t>
            </w:r>
            <w:r>
              <w:rPr>
                <w:sz w:val="20"/>
                <w:szCs w:val="20"/>
                <w:lang w:val="en-NZ"/>
              </w:rPr>
              <w:t xml:space="preserve">. </w:t>
            </w:r>
          </w:p>
          <w:p w14:paraId="34828586" w14:textId="77777777" w:rsidR="008B0FF0" w:rsidRDefault="008B0FF0" w:rsidP="008B0FF0">
            <w:pPr>
              <w:rPr>
                <w:sz w:val="20"/>
                <w:szCs w:val="20"/>
                <w:lang w:val="en-NZ"/>
              </w:rPr>
            </w:pPr>
          </w:p>
          <w:p w14:paraId="0E4926CC" w14:textId="433FFD54" w:rsidR="008B0FF0" w:rsidRDefault="008B0FF0" w:rsidP="008B0FF0">
            <w:pPr>
              <w:rPr>
                <w:sz w:val="20"/>
                <w:szCs w:val="20"/>
                <w:lang w:val="en-NZ"/>
              </w:rPr>
            </w:pPr>
            <w:r>
              <w:rPr>
                <w:sz w:val="20"/>
                <w:szCs w:val="20"/>
                <w:lang w:val="en-NZ"/>
              </w:rPr>
              <w:lastRenderedPageBreak/>
              <w:t xml:space="preserve">One of </w:t>
            </w:r>
            <w:r w:rsidR="000A6FB4">
              <w:rPr>
                <w:sz w:val="20"/>
                <w:szCs w:val="20"/>
                <w:lang w:val="en-NZ"/>
              </w:rPr>
              <w:t>our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="000A6FB4">
              <w:rPr>
                <w:sz w:val="20"/>
                <w:szCs w:val="20"/>
                <w:lang w:val="en-NZ"/>
              </w:rPr>
              <w:t xml:space="preserve">ongoing </w:t>
            </w:r>
            <w:r>
              <w:rPr>
                <w:sz w:val="20"/>
                <w:szCs w:val="20"/>
                <w:lang w:val="en-NZ"/>
              </w:rPr>
              <w:t xml:space="preserve">discussions </w:t>
            </w:r>
            <w:r w:rsidR="000A6FB4">
              <w:rPr>
                <w:sz w:val="20"/>
                <w:szCs w:val="20"/>
                <w:lang w:val="en-NZ"/>
              </w:rPr>
              <w:t>has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="000A6FB4">
              <w:rPr>
                <w:sz w:val="20"/>
                <w:szCs w:val="20"/>
                <w:lang w:val="en-NZ"/>
              </w:rPr>
              <w:t xml:space="preserve">been concerned with </w:t>
            </w:r>
            <w:r>
              <w:rPr>
                <w:sz w:val="20"/>
                <w:szCs w:val="20"/>
                <w:lang w:val="en-NZ"/>
              </w:rPr>
              <w:t xml:space="preserve">the administrative rigor of </w:t>
            </w:r>
            <w:r w:rsidR="000A6FB4">
              <w:rPr>
                <w:sz w:val="20"/>
                <w:szCs w:val="20"/>
                <w:lang w:val="en-NZ"/>
              </w:rPr>
              <w:t xml:space="preserve">our </w:t>
            </w:r>
            <w:r>
              <w:rPr>
                <w:sz w:val="20"/>
                <w:szCs w:val="20"/>
                <w:lang w:val="en-NZ"/>
              </w:rPr>
              <w:t>current testing tools and how this may impact on student achievement.</w:t>
            </w:r>
          </w:p>
          <w:p w14:paraId="27620DA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7B31D61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D7AFE4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27A0DA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F6AEFB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47C6D0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470262B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D75446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6CDAB6F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B36ABD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7B6C6F1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09EEA08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291D096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EFBC709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2C0F751E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680CD95C" w14:textId="77777777" w:rsidR="00EC191A" w:rsidRDefault="00EC191A" w:rsidP="00337C25">
            <w:pPr>
              <w:rPr>
                <w:sz w:val="20"/>
                <w:szCs w:val="20"/>
                <w:lang w:val="en-NZ"/>
              </w:rPr>
            </w:pPr>
          </w:p>
          <w:p w14:paraId="4FFB99FA" w14:textId="77777777" w:rsidR="00EC191A" w:rsidRPr="000A328E" w:rsidRDefault="00EC191A" w:rsidP="00337C25">
            <w:pPr>
              <w:rPr>
                <w:sz w:val="20"/>
                <w:szCs w:val="20"/>
                <w:lang w:val="en-NZ"/>
              </w:rPr>
            </w:pPr>
          </w:p>
        </w:tc>
      </w:tr>
    </w:tbl>
    <w:p w14:paraId="2AD29348" w14:textId="77777777" w:rsidR="00F84EEE" w:rsidRPr="00EC191A" w:rsidRDefault="00F84EEE" w:rsidP="00EC191A"/>
    <w:sectPr w:rsidR="00F84EEE" w:rsidRPr="00EC191A" w:rsidSect="00EC19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1A"/>
    <w:rsid w:val="000A6FB4"/>
    <w:rsid w:val="000F0673"/>
    <w:rsid w:val="000F6F82"/>
    <w:rsid w:val="00111214"/>
    <w:rsid w:val="00151DF9"/>
    <w:rsid w:val="002346AB"/>
    <w:rsid w:val="002442AE"/>
    <w:rsid w:val="002958DA"/>
    <w:rsid w:val="002E41FC"/>
    <w:rsid w:val="00347E1F"/>
    <w:rsid w:val="003E469E"/>
    <w:rsid w:val="003F5B0A"/>
    <w:rsid w:val="004267DD"/>
    <w:rsid w:val="0046280B"/>
    <w:rsid w:val="00467565"/>
    <w:rsid w:val="004B2075"/>
    <w:rsid w:val="004E22A6"/>
    <w:rsid w:val="004F2B0A"/>
    <w:rsid w:val="0070355A"/>
    <w:rsid w:val="00777D40"/>
    <w:rsid w:val="007850C9"/>
    <w:rsid w:val="007A3C43"/>
    <w:rsid w:val="007A5FD4"/>
    <w:rsid w:val="00813CDD"/>
    <w:rsid w:val="00863D73"/>
    <w:rsid w:val="008A42D0"/>
    <w:rsid w:val="008B0FF0"/>
    <w:rsid w:val="008E6E18"/>
    <w:rsid w:val="00923BC2"/>
    <w:rsid w:val="00926966"/>
    <w:rsid w:val="00981226"/>
    <w:rsid w:val="009A2F2E"/>
    <w:rsid w:val="009C44C0"/>
    <w:rsid w:val="00AA6859"/>
    <w:rsid w:val="00B56982"/>
    <w:rsid w:val="00B76BB6"/>
    <w:rsid w:val="00C84C73"/>
    <w:rsid w:val="00D013AB"/>
    <w:rsid w:val="00D63E69"/>
    <w:rsid w:val="00D7279C"/>
    <w:rsid w:val="00D82F7E"/>
    <w:rsid w:val="00D901DF"/>
    <w:rsid w:val="00E175D9"/>
    <w:rsid w:val="00EA173A"/>
    <w:rsid w:val="00EB0325"/>
    <w:rsid w:val="00EC191A"/>
    <w:rsid w:val="00F264DD"/>
    <w:rsid w:val="00F77A3D"/>
    <w:rsid w:val="00F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1D73"/>
  <w15:chartTrackingRefBased/>
  <w15:docId w15:val="{A09C3F1F-ED0E-4A0F-96EE-BDEFFF7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B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BB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B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</dc:creator>
  <cp:keywords/>
  <dc:description/>
  <cp:lastModifiedBy>Steven C</cp:lastModifiedBy>
  <cp:revision>2</cp:revision>
  <cp:lastPrinted>2023-02-20T01:02:00Z</cp:lastPrinted>
  <dcterms:created xsi:type="dcterms:W3CDTF">2023-03-06T21:45:00Z</dcterms:created>
  <dcterms:modified xsi:type="dcterms:W3CDTF">2023-03-06T21:45:00Z</dcterms:modified>
</cp:coreProperties>
</file>